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52A" w:rsidRPr="00F4452A" w:rsidRDefault="00F4452A" w:rsidP="00F4452A">
      <w:pPr>
        <w:spacing w:after="0" w:line="360" w:lineRule="auto"/>
        <w:jc w:val="center"/>
        <w:rPr>
          <w:rFonts w:ascii="Arial" w:hAnsi="Arial" w:cs="Arial"/>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noProof/>
          <w:color w:val="0000FF"/>
          <w:lang w:eastAsia="es-MX"/>
        </w:rPr>
        <w:drawing>
          <wp:anchor distT="0" distB="0" distL="114300" distR="114300" simplePos="0" relativeHeight="251658240" behindDoc="1" locked="0" layoutInCell="1" allowOverlap="1" wp14:anchorId="4ECF03B7" wp14:editId="76CE6628">
            <wp:simplePos x="0" y="0"/>
            <wp:positionH relativeFrom="page">
              <wp:posOffset>38100</wp:posOffset>
            </wp:positionH>
            <wp:positionV relativeFrom="paragraph">
              <wp:posOffset>-1055370</wp:posOffset>
            </wp:positionV>
            <wp:extent cx="7769225" cy="5372100"/>
            <wp:effectExtent l="0" t="0" r="3175" b="0"/>
            <wp:wrapNone/>
            <wp:docPr id="1" name="Imagen 1" descr="http://upload.wikimedia.org/wikipedia/commons/9/99/Valentine_God%C3%A9-Darel_ag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9/99/Valentine_God%C3%A9-Darel_agony.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9225"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452A" w:rsidRPr="00F4452A" w:rsidRDefault="00F4452A" w:rsidP="00F4452A">
      <w:pPr>
        <w:spacing w:after="0" w:line="360" w:lineRule="auto"/>
        <w:jc w:val="center"/>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4452A">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UNIDAD VII</w:t>
      </w:r>
    </w:p>
    <w:p w:rsidR="00F4452A" w:rsidRPr="00F4452A" w:rsidRDefault="00F4452A" w:rsidP="00F4452A">
      <w:pPr>
        <w:spacing w:after="0" w:line="360" w:lineRule="auto"/>
        <w:jc w:val="center"/>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F4452A" w:rsidRPr="00F4452A" w:rsidRDefault="00F4452A" w:rsidP="00F4452A">
      <w:pPr>
        <w:spacing w:after="0" w:line="360" w:lineRule="auto"/>
        <w:jc w:val="center"/>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4452A">
        <w:rPr>
          <w:b/>
          <w:outline/>
          <w:noProof/>
          <w:color w:val="ED7D31" w:themeColor="accent2"/>
          <w:lang w:eastAsia="es-MX"/>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drawing>
          <wp:anchor distT="0" distB="0" distL="114300" distR="114300" simplePos="0" relativeHeight="251659264" behindDoc="1" locked="0" layoutInCell="1" allowOverlap="1" wp14:anchorId="39017CEB" wp14:editId="09220BFB">
            <wp:simplePos x="0" y="0"/>
            <wp:positionH relativeFrom="page">
              <wp:align>right</wp:align>
            </wp:positionH>
            <wp:positionV relativeFrom="paragraph">
              <wp:posOffset>1911350</wp:posOffset>
            </wp:positionV>
            <wp:extent cx="7715250" cy="4972050"/>
            <wp:effectExtent l="0" t="0" r="0" b="0"/>
            <wp:wrapNone/>
            <wp:docPr id="2" name="irc_mi" descr="http://fc01.deviantart.com/fs16/f/2007/207/d/3/The_Nomad_Soul_by_geeny.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1.deviantart.com/fs16/f/2007/207/d/3/The_Nomad_Soul_by_geeny.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2973"/>
                    <a:stretch/>
                  </pic:blipFill>
                  <pic:spPr bwMode="auto">
                    <a:xfrm>
                      <a:off x="0" y="0"/>
                      <a:ext cx="7715250" cy="497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452A">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ASISTENCIA DE ENFERMERIA AL </w:t>
      </w:r>
      <w:r w:rsidRPr="00F4452A">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PACIENTE EN AGONIA </w:t>
      </w:r>
    </w:p>
    <w:p w:rsidR="00F4452A" w:rsidRPr="00F4452A" w:rsidRDefault="00F4452A" w:rsidP="00F4452A">
      <w:pPr>
        <w:spacing w:after="0" w:line="360" w:lineRule="auto"/>
        <w:jc w:val="center"/>
        <w:rPr>
          <w:rFonts w:ascii="Arial" w:hAnsi="Arial" w:cs="Arial"/>
          <w:b/>
          <w:outline/>
          <w:color w:val="ED7D31" w:themeColor="accent2"/>
          <w:sz w:val="56"/>
          <w:szCs w:val="5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F4452A">
        <w:rPr>
          <w:rFonts w:ascii="Arial" w:hAnsi="Arial" w:cs="Arial"/>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Y AL CADAVER</w:t>
      </w:r>
    </w:p>
    <w:p w:rsidR="00F4452A" w:rsidRPr="00F4452A" w:rsidRDefault="00F4452A" w:rsidP="00F4452A">
      <w:pPr>
        <w:spacing w:after="0" w:line="360" w:lineRule="auto"/>
        <w:jc w:val="center"/>
        <w:rPr>
          <w:rFonts w:ascii="Arial" w:hAnsi="Arial" w:cs="Arial"/>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rsidR="00F4452A" w:rsidRDefault="00F4452A" w:rsidP="00F4452A">
      <w:pPr>
        <w:rPr>
          <w:rFonts w:ascii="Arial" w:hAnsi="Arial" w:cs="Arial"/>
          <w:b/>
          <w:color w:val="F7CAAC" w:themeColor="accent2" w:themeTint="66"/>
          <w:sz w:val="20"/>
          <w:szCs w:val="20"/>
          <w14:textOutline w14:w="11112" w14:cap="flat" w14:cmpd="sng" w14:algn="ctr">
            <w14:solidFill>
              <w14:schemeClr w14:val="accent2"/>
            </w14:solidFill>
            <w14:prstDash w14:val="solid"/>
            <w14:round/>
          </w14:textOutline>
        </w:rPr>
      </w:pPr>
    </w:p>
    <w:p w:rsidR="00F4452A" w:rsidRDefault="00F4452A" w:rsidP="00F4452A">
      <w:pPr>
        <w:rPr>
          <w:rFonts w:ascii="Arial" w:hAnsi="Arial" w:cs="Arial"/>
          <w:b/>
          <w:color w:val="F7CAAC" w:themeColor="accent2" w:themeTint="66"/>
          <w:sz w:val="20"/>
          <w:szCs w:val="20"/>
          <w14:textOutline w14:w="11112" w14:cap="flat" w14:cmpd="sng" w14:algn="ctr">
            <w14:solidFill>
              <w14:schemeClr w14:val="accent2"/>
            </w14:solidFill>
            <w14:prstDash w14:val="solid"/>
            <w14:round/>
          </w14:textOutline>
        </w:rPr>
      </w:pPr>
    </w:p>
    <w:p w:rsidR="00F4452A" w:rsidRDefault="00F4452A" w:rsidP="00F4452A">
      <w:pPr>
        <w:rPr>
          <w:rFonts w:ascii="Arial" w:hAnsi="Arial" w:cs="Arial"/>
          <w:b/>
          <w:color w:val="F7CAAC" w:themeColor="accent2" w:themeTint="66"/>
          <w:sz w:val="20"/>
          <w:szCs w:val="20"/>
          <w14:textOutline w14:w="11112" w14:cap="flat" w14:cmpd="sng" w14:algn="ctr">
            <w14:solidFill>
              <w14:schemeClr w14:val="accent2"/>
            </w14:solidFill>
            <w14:prstDash w14:val="solid"/>
            <w14:round/>
          </w14:textOutline>
        </w:rPr>
      </w:pPr>
    </w:p>
    <w:p w:rsidR="00F4452A" w:rsidRDefault="00F4452A" w:rsidP="00F4452A">
      <w:pPr>
        <w:rPr>
          <w:rFonts w:ascii="Arial" w:hAnsi="Arial" w:cs="Arial"/>
          <w:b/>
          <w:color w:val="F7CAAC" w:themeColor="accent2" w:themeTint="66"/>
          <w:sz w:val="20"/>
          <w:szCs w:val="20"/>
          <w14:textOutline w14:w="11112" w14:cap="flat" w14:cmpd="sng" w14:algn="ctr">
            <w14:solidFill>
              <w14:schemeClr w14:val="accent2"/>
            </w14:solidFill>
            <w14:prstDash w14:val="solid"/>
            <w14:round/>
          </w14:textOutline>
        </w:rPr>
      </w:pPr>
    </w:p>
    <w:p w:rsidR="00F4452A" w:rsidRDefault="00F4452A" w:rsidP="00F4452A">
      <w:pPr>
        <w:rPr>
          <w:rFonts w:ascii="Arial" w:hAnsi="Arial" w:cs="Arial"/>
          <w:b/>
          <w:sz w:val="20"/>
          <w:szCs w:val="20"/>
        </w:rPr>
      </w:pPr>
    </w:p>
    <w:p w:rsidR="00F4452A" w:rsidRDefault="00F4452A" w:rsidP="00F4452A">
      <w:pPr>
        <w:rPr>
          <w:rFonts w:ascii="Arial" w:hAnsi="Arial" w:cs="Arial"/>
          <w:b/>
          <w:sz w:val="20"/>
          <w:szCs w:val="20"/>
        </w:rPr>
      </w:pPr>
    </w:p>
    <w:p w:rsidR="00F4452A" w:rsidRDefault="00F4452A" w:rsidP="00F4452A">
      <w:pPr>
        <w:rPr>
          <w:rFonts w:ascii="Arial" w:hAnsi="Arial" w:cs="Arial"/>
          <w:b/>
          <w:sz w:val="20"/>
          <w:szCs w:val="20"/>
        </w:rPr>
      </w:pPr>
    </w:p>
    <w:p w:rsidR="00F4452A" w:rsidRDefault="00F4452A" w:rsidP="00F4452A">
      <w:pPr>
        <w:rPr>
          <w:rFonts w:ascii="Arial" w:hAnsi="Arial" w:cs="Arial"/>
          <w:b/>
          <w:sz w:val="20"/>
          <w:szCs w:val="20"/>
        </w:rPr>
      </w:pPr>
    </w:p>
    <w:p w:rsidR="00F4452A" w:rsidRPr="00F4452A" w:rsidRDefault="00F4452A" w:rsidP="00F4452A">
      <w:pPr>
        <w:jc w:val="center"/>
        <w:rPr>
          <w:rFonts w:ascii="Arial" w:hAnsi="Arial" w:cs="Arial"/>
          <w:b/>
          <w:sz w:val="28"/>
          <w:szCs w:val="28"/>
        </w:rPr>
      </w:pPr>
      <w:r>
        <w:rPr>
          <w:rFonts w:ascii="Arial" w:hAnsi="Arial" w:cs="Arial"/>
          <w:b/>
          <w:sz w:val="28"/>
          <w:szCs w:val="28"/>
        </w:rPr>
        <w:lastRenderedPageBreak/>
        <w:t>GENERALIDA</w:t>
      </w:r>
      <w:r w:rsidRPr="00F4452A">
        <w:rPr>
          <w:rFonts w:ascii="Arial" w:hAnsi="Arial" w:cs="Arial"/>
          <w:b/>
          <w:sz w:val="28"/>
          <w:szCs w:val="28"/>
        </w:rPr>
        <w:t>DES</w:t>
      </w:r>
    </w:p>
    <w:p w:rsidR="00F4452A" w:rsidRDefault="00F4452A" w:rsidP="00F4452A">
      <w:pPr>
        <w:rPr>
          <w:rFonts w:ascii="Arial" w:hAnsi="Arial" w:cs="Arial"/>
          <w:sz w:val="20"/>
          <w:szCs w:val="20"/>
        </w:rPr>
      </w:pPr>
    </w:p>
    <w:p w:rsidR="00F4452A" w:rsidRPr="00D40C11" w:rsidRDefault="00F4452A" w:rsidP="00F4452A">
      <w:pPr>
        <w:spacing w:after="0" w:line="360" w:lineRule="auto"/>
        <w:jc w:val="both"/>
        <w:rPr>
          <w:rFonts w:ascii="Arial" w:hAnsi="Arial" w:cs="Arial"/>
          <w:sz w:val="24"/>
          <w:szCs w:val="24"/>
        </w:rPr>
      </w:pPr>
      <w:r w:rsidRPr="00D40C11">
        <w:rPr>
          <w:rFonts w:ascii="Arial" w:hAnsi="Arial" w:cs="Arial"/>
          <w:sz w:val="24"/>
          <w:szCs w:val="24"/>
        </w:rPr>
        <w:t xml:space="preserve">Actualmente el proceso de morir presenta características nuevas, originadas por los adelantos, científicos tecnológicos y los campos sociales. El ser humano muere, en su mayoría, en instituciones de salud sin el apoyo de sus seres queridos y de servicios religiosos; su conciencia, lucidez mental y libertad se ven disminuidas por la indiscriminada terapéutica analgesia o sedante, impidiendo tomar decisiones sobre su estado patológico. Medidas terapéuticas, disposición de bienes, problemas de conciencia y condiciones de morir; su vida la prolonga el personal </w:t>
      </w:r>
      <w:r w:rsidR="00D40C11" w:rsidRPr="00D40C11">
        <w:rPr>
          <w:rFonts w:ascii="Arial" w:hAnsi="Arial" w:cs="Arial"/>
          <w:sz w:val="24"/>
          <w:szCs w:val="24"/>
        </w:rPr>
        <w:t>médico</w:t>
      </w:r>
      <w:r w:rsidRPr="00D40C11">
        <w:rPr>
          <w:rFonts w:ascii="Arial" w:hAnsi="Arial" w:cs="Arial"/>
          <w:sz w:val="24"/>
          <w:szCs w:val="24"/>
        </w:rPr>
        <w:t xml:space="preserve"> al aplicarle todo tipo de avances tecno lógicos.</w:t>
      </w:r>
    </w:p>
    <w:p w:rsidR="00F4452A" w:rsidRPr="00D40C11" w:rsidRDefault="00F4452A" w:rsidP="00F4452A">
      <w:pPr>
        <w:spacing w:after="0" w:line="360" w:lineRule="auto"/>
        <w:jc w:val="both"/>
        <w:rPr>
          <w:rFonts w:ascii="Arial" w:hAnsi="Arial" w:cs="Arial"/>
          <w:sz w:val="24"/>
          <w:szCs w:val="24"/>
        </w:rPr>
      </w:pPr>
    </w:p>
    <w:p w:rsidR="00F4452A" w:rsidRPr="00D40C11" w:rsidRDefault="00F4452A" w:rsidP="00F4452A">
      <w:pPr>
        <w:spacing w:after="0" w:line="360" w:lineRule="auto"/>
        <w:jc w:val="both"/>
        <w:rPr>
          <w:rFonts w:ascii="Arial" w:hAnsi="Arial" w:cs="Arial"/>
          <w:sz w:val="24"/>
          <w:szCs w:val="24"/>
        </w:rPr>
      </w:pPr>
      <w:r w:rsidRPr="00D40C11">
        <w:rPr>
          <w:rFonts w:ascii="Arial" w:hAnsi="Arial" w:cs="Arial"/>
          <w:sz w:val="24"/>
          <w:szCs w:val="24"/>
        </w:rPr>
        <w:t>Todo lo enunciado exige atención de enfermería tanto al paciente como a sus familiares , basada en el respeto a</w:t>
      </w:r>
      <w:r w:rsidR="00D40C11">
        <w:rPr>
          <w:rFonts w:ascii="Arial" w:hAnsi="Arial" w:cs="Arial"/>
          <w:sz w:val="24"/>
          <w:szCs w:val="24"/>
        </w:rPr>
        <w:t xml:space="preserve"> </w:t>
      </w:r>
      <w:r w:rsidRPr="00D40C11">
        <w:rPr>
          <w:rFonts w:ascii="Arial" w:hAnsi="Arial" w:cs="Arial"/>
          <w:sz w:val="24"/>
          <w:szCs w:val="24"/>
        </w:rPr>
        <w:t>la vida como un valor primario desde la concepción hasta la muerte , y considera como fundamento de todos los bienes y valores que presuponen la existencia física del hombre; en la libertad y responsabilidad para presentar un servicio profesional cuyo fin sea la promoción de la vida y la salud del paciente; en el principio terapéutico previo consentimiento bajo información y en el principio de socializad/subsidiariedad que consiste en ayudar a quien este mas enfermo pero a su vez , quien recibe un servicio tiene la obligación de responsabilidad del bien recibido , cuidado del mismo.</w:t>
      </w:r>
    </w:p>
    <w:p w:rsidR="00F4452A" w:rsidRPr="00D40C11" w:rsidRDefault="00F4452A" w:rsidP="00F4452A">
      <w:pPr>
        <w:spacing w:after="0" w:line="360" w:lineRule="auto"/>
        <w:jc w:val="both"/>
        <w:rPr>
          <w:rFonts w:ascii="Arial" w:hAnsi="Arial" w:cs="Arial"/>
          <w:sz w:val="24"/>
          <w:szCs w:val="24"/>
        </w:rPr>
      </w:pPr>
    </w:p>
    <w:p w:rsidR="00F4452A" w:rsidRPr="00D40C11" w:rsidRDefault="00F4452A" w:rsidP="00F4452A">
      <w:pPr>
        <w:spacing w:after="0" w:line="360" w:lineRule="auto"/>
        <w:jc w:val="both"/>
        <w:rPr>
          <w:rFonts w:ascii="Arial" w:hAnsi="Arial" w:cs="Arial"/>
          <w:b/>
          <w:sz w:val="24"/>
          <w:szCs w:val="24"/>
        </w:rPr>
      </w:pPr>
      <w:r w:rsidRPr="00D40C11">
        <w:rPr>
          <w:rFonts w:ascii="Arial" w:hAnsi="Arial" w:cs="Arial"/>
          <w:b/>
          <w:sz w:val="24"/>
          <w:szCs w:val="24"/>
        </w:rPr>
        <w:t>MANIFESTACIONES CLINICAS DE AGONIA.</w:t>
      </w:r>
    </w:p>
    <w:p w:rsidR="00D40C11" w:rsidRDefault="00D40C11" w:rsidP="00D40C11">
      <w:pPr>
        <w:spacing w:after="0" w:line="360" w:lineRule="auto"/>
        <w:jc w:val="both"/>
        <w:rPr>
          <w:rFonts w:ascii="Arial" w:hAnsi="Arial" w:cs="Arial"/>
          <w:b/>
          <w:sz w:val="24"/>
          <w:szCs w:val="24"/>
        </w:rPr>
      </w:pPr>
    </w:p>
    <w:p w:rsidR="00F4452A" w:rsidRPr="00D40C11" w:rsidRDefault="00D40C11" w:rsidP="00D40C11">
      <w:pPr>
        <w:spacing w:after="0" w:line="360" w:lineRule="auto"/>
        <w:jc w:val="both"/>
        <w:rPr>
          <w:rFonts w:ascii="Arial" w:hAnsi="Arial" w:cs="Arial"/>
          <w:b/>
          <w:sz w:val="24"/>
          <w:szCs w:val="24"/>
        </w:rPr>
      </w:pPr>
      <w:r>
        <w:rPr>
          <w:rFonts w:ascii="Arial" w:hAnsi="Arial" w:cs="Arial"/>
          <w:b/>
          <w:sz w:val="24"/>
          <w:szCs w:val="24"/>
        </w:rPr>
        <w:t>Funcionamiento cardio</w:t>
      </w:r>
      <w:r w:rsidRPr="00D40C11">
        <w:rPr>
          <w:rFonts w:ascii="Arial" w:hAnsi="Arial" w:cs="Arial"/>
          <w:b/>
          <w:sz w:val="24"/>
          <w:szCs w:val="24"/>
        </w:rPr>
        <w:t>vascular</w:t>
      </w:r>
    </w:p>
    <w:p w:rsidR="00F4452A" w:rsidRPr="00D40C11" w:rsidRDefault="00F4452A" w:rsidP="00D40C11">
      <w:pPr>
        <w:pStyle w:val="Prrafodelista"/>
        <w:numPr>
          <w:ilvl w:val="0"/>
          <w:numId w:val="17"/>
        </w:numPr>
        <w:spacing w:after="0" w:line="360" w:lineRule="auto"/>
        <w:ind w:left="426"/>
        <w:jc w:val="both"/>
        <w:rPr>
          <w:rFonts w:ascii="Arial" w:hAnsi="Arial" w:cs="Arial"/>
          <w:sz w:val="24"/>
          <w:szCs w:val="24"/>
        </w:rPr>
      </w:pPr>
      <w:r w:rsidRPr="00D40C11">
        <w:rPr>
          <w:rFonts w:ascii="Arial" w:hAnsi="Arial" w:cs="Arial"/>
          <w:sz w:val="24"/>
          <w:szCs w:val="24"/>
        </w:rPr>
        <w:t xml:space="preserve">Son algunas manifestaciones clínicas cardiovasculares las relacionadas con problemas de volumen y </w:t>
      </w:r>
      <w:r w:rsidR="00D40C11" w:rsidRPr="00D40C11">
        <w:rPr>
          <w:rFonts w:ascii="Arial" w:hAnsi="Arial" w:cs="Arial"/>
          <w:sz w:val="24"/>
          <w:szCs w:val="24"/>
        </w:rPr>
        <w:t>presión  sanguínea (hemorragia)</w:t>
      </w:r>
      <w:r w:rsidRPr="00D40C11">
        <w:rPr>
          <w:rFonts w:ascii="Arial" w:hAnsi="Arial" w:cs="Arial"/>
          <w:sz w:val="24"/>
          <w:szCs w:val="24"/>
        </w:rPr>
        <w:t xml:space="preserve">, presión </w:t>
      </w:r>
      <w:r w:rsidR="00D40C11">
        <w:rPr>
          <w:rFonts w:ascii="Arial" w:hAnsi="Arial" w:cs="Arial"/>
          <w:sz w:val="24"/>
          <w:szCs w:val="24"/>
        </w:rPr>
        <w:t>a</w:t>
      </w:r>
      <w:r w:rsidRPr="00D40C11">
        <w:rPr>
          <w:rFonts w:ascii="Arial" w:hAnsi="Arial" w:cs="Arial"/>
          <w:sz w:val="24"/>
          <w:szCs w:val="24"/>
        </w:rPr>
        <w:t>rterial</w:t>
      </w:r>
      <w:r w:rsidR="00D40C11" w:rsidRPr="00D40C11">
        <w:rPr>
          <w:rFonts w:ascii="Arial" w:hAnsi="Arial" w:cs="Arial"/>
          <w:sz w:val="24"/>
          <w:szCs w:val="24"/>
        </w:rPr>
        <w:t xml:space="preserve"> (hipo e hipertensión arterial)</w:t>
      </w:r>
      <w:r w:rsidRPr="00D40C11">
        <w:rPr>
          <w:rFonts w:ascii="Arial" w:hAnsi="Arial" w:cs="Arial"/>
          <w:sz w:val="24"/>
          <w:szCs w:val="24"/>
        </w:rPr>
        <w:t>, frecuencia y  ritmo cardiaco (arritmias), color y temperatura</w:t>
      </w:r>
      <w:r w:rsidR="00D40C11" w:rsidRPr="00D40C11">
        <w:rPr>
          <w:rFonts w:ascii="Arial" w:hAnsi="Arial" w:cs="Arial"/>
          <w:sz w:val="24"/>
          <w:szCs w:val="24"/>
        </w:rPr>
        <w:t xml:space="preserve"> de la piel (palidez, cianosis)</w:t>
      </w:r>
      <w:r w:rsidRPr="00D40C11">
        <w:rPr>
          <w:rFonts w:ascii="Arial" w:hAnsi="Arial" w:cs="Arial"/>
          <w:sz w:val="24"/>
          <w:szCs w:val="24"/>
        </w:rPr>
        <w:t xml:space="preserve">, dolor precordial, temperatura corporal (hipo </w:t>
      </w:r>
      <w:r w:rsidR="00D40C11">
        <w:rPr>
          <w:rFonts w:ascii="Arial" w:hAnsi="Arial" w:cs="Arial"/>
          <w:sz w:val="24"/>
          <w:szCs w:val="24"/>
        </w:rPr>
        <w:t xml:space="preserve">e </w:t>
      </w:r>
      <w:r w:rsidRPr="00D40C11">
        <w:rPr>
          <w:rFonts w:ascii="Arial" w:hAnsi="Arial" w:cs="Arial"/>
          <w:sz w:val="24"/>
          <w:szCs w:val="24"/>
        </w:rPr>
        <w:t xml:space="preserve">hipertermia), hiperemia, </w:t>
      </w:r>
      <w:r w:rsidR="00D40C11" w:rsidRPr="00D40C11">
        <w:rPr>
          <w:rFonts w:ascii="Arial" w:hAnsi="Arial" w:cs="Arial"/>
          <w:sz w:val="24"/>
          <w:szCs w:val="24"/>
        </w:rPr>
        <w:t>trombosis,</w:t>
      </w:r>
      <w:r w:rsidRPr="00D40C11">
        <w:rPr>
          <w:rFonts w:ascii="Arial" w:hAnsi="Arial" w:cs="Arial"/>
          <w:sz w:val="24"/>
          <w:szCs w:val="24"/>
        </w:rPr>
        <w:t xml:space="preserve"> embolia.</w:t>
      </w:r>
    </w:p>
    <w:p w:rsidR="00D40C11" w:rsidRPr="00D40C11" w:rsidRDefault="00F4452A" w:rsidP="00D40C11">
      <w:pPr>
        <w:pStyle w:val="Prrafodelista"/>
        <w:numPr>
          <w:ilvl w:val="0"/>
          <w:numId w:val="17"/>
        </w:numPr>
        <w:spacing w:after="0" w:line="360" w:lineRule="auto"/>
        <w:ind w:left="426"/>
        <w:jc w:val="both"/>
        <w:rPr>
          <w:rFonts w:ascii="Arial" w:hAnsi="Arial" w:cs="Arial"/>
          <w:sz w:val="24"/>
          <w:szCs w:val="24"/>
        </w:rPr>
      </w:pPr>
      <w:r w:rsidRPr="00D40C11">
        <w:rPr>
          <w:rFonts w:ascii="Arial" w:hAnsi="Arial" w:cs="Arial"/>
          <w:sz w:val="24"/>
          <w:szCs w:val="24"/>
        </w:rPr>
        <w:lastRenderedPageBreak/>
        <w:t>Las insuficiencias arteriales periféricas, demandas circulatorias sistemáticas, requerimientos adicionales de flujo sanguíneo, vasoconstricción son problemas que afectan la circulación periférica.</w:t>
      </w:r>
    </w:p>
    <w:p w:rsidR="00D40C11" w:rsidRPr="00D40C11" w:rsidRDefault="00D40C11" w:rsidP="00D40C11">
      <w:pPr>
        <w:pStyle w:val="Prrafodelista"/>
        <w:numPr>
          <w:ilvl w:val="0"/>
          <w:numId w:val="17"/>
        </w:numPr>
        <w:spacing w:after="0" w:line="360" w:lineRule="auto"/>
        <w:ind w:left="426"/>
        <w:jc w:val="both"/>
        <w:rPr>
          <w:rFonts w:ascii="Arial" w:hAnsi="Arial" w:cs="Arial"/>
          <w:sz w:val="24"/>
          <w:szCs w:val="24"/>
        </w:rPr>
      </w:pPr>
      <w:r w:rsidRPr="00D40C11">
        <w:rPr>
          <w:rFonts w:ascii="Arial" w:hAnsi="Arial" w:cs="Arial"/>
          <w:sz w:val="24"/>
          <w:szCs w:val="24"/>
        </w:rPr>
        <w:t>La cianosis peribucal</w:t>
      </w:r>
      <w:r w:rsidR="00F4452A" w:rsidRPr="00D40C11">
        <w:rPr>
          <w:rFonts w:ascii="Arial" w:hAnsi="Arial" w:cs="Arial"/>
          <w:sz w:val="24"/>
          <w:szCs w:val="24"/>
        </w:rPr>
        <w:t xml:space="preserve"> y de extremidad, la hipotermia, edema, dolor y hormigueo, son manifestaciones clínicas de insuficiencia circulatoria.</w:t>
      </w:r>
    </w:p>
    <w:p w:rsidR="00F4452A" w:rsidRPr="00D40C11" w:rsidRDefault="00F4452A" w:rsidP="00D40C11">
      <w:pPr>
        <w:pStyle w:val="Prrafodelista"/>
        <w:numPr>
          <w:ilvl w:val="0"/>
          <w:numId w:val="17"/>
        </w:numPr>
        <w:spacing w:after="0" w:line="360" w:lineRule="auto"/>
        <w:ind w:left="426"/>
        <w:jc w:val="both"/>
        <w:rPr>
          <w:rFonts w:ascii="Arial" w:hAnsi="Arial" w:cs="Arial"/>
          <w:sz w:val="24"/>
          <w:szCs w:val="24"/>
        </w:rPr>
      </w:pPr>
      <w:r w:rsidRPr="00D40C11">
        <w:rPr>
          <w:rFonts w:ascii="Arial" w:hAnsi="Arial" w:cs="Arial"/>
          <w:sz w:val="24"/>
          <w:szCs w:val="24"/>
        </w:rPr>
        <w:t>Algunos procedimientos que pueden aplicarse a pacientes con alteraciones cardiovasculares con: valoración de factores d</w:t>
      </w:r>
      <w:r w:rsidR="00D40C11" w:rsidRPr="00D40C11">
        <w:rPr>
          <w:rFonts w:ascii="Arial" w:hAnsi="Arial" w:cs="Arial"/>
          <w:sz w:val="24"/>
          <w:szCs w:val="24"/>
        </w:rPr>
        <w:t>e riesgo en enfermedades cardio</w:t>
      </w:r>
      <w:r w:rsidRPr="00D40C11">
        <w:rPr>
          <w:rFonts w:ascii="Arial" w:hAnsi="Arial" w:cs="Arial"/>
          <w:sz w:val="24"/>
          <w:szCs w:val="24"/>
        </w:rPr>
        <w:t>vasculares; la medición del pulso, frecuencia cardiaca y presión venosa central; medición del gasto cardiaco; estudios de laboratorio</w:t>
      </w:r>
      <w:r w:rsidR="00D40C11" w:rsidRPr="00D40C11">
        <w:rPr>
          <w:rFonts w:ascii="Arial" w:hAnsi="Arial" w:cs="Arial"/>
          <w:sz w:val="24"/>
          <w:szCs w:val="24"/>
        </w:rPr>
        <w:t xml:space="preserve"> , radiológicos y hemodinámicos</w:t>
      </w:r>
      <w:r w:rsidRPr="00D40C11">
        <w:rPr>
          <w:rFonts w:ascii="Arial" w:hAnsi="Arial" w:cs="Arial"/>
          <w:sz w:val="24"/>
          <w:szCs w:val="24"/>
        </w:rPr>
        <w:t xml:space="preserve">; pruebas de ejercicio electrocardiograma; maniobras vágales; reanimación  cardiopulmonar; </w:t>
      </w:r>
      <w:r w:rsidR="00D40C11" w:rsidRPr="00D40C11">
        <w:rPr>
          <w:rFonts w:ascii="Arial" w:hAnsi="Arial" w:cs="Arial"/>
          <w:sz w:val="24"/>
          <w:szCs w:val="24"/>
        </w:rPr>
        <w:t>desfibrilación cardiaca ; cardioversión</w:t>
      </w:r>
      <w:r w:rsidRPr="00D40C11">
        <w:rPr>
          <w:rFonts w:ascii="Arial" w:hAnsi="Arial" w:cs="Arial"/>
          <w:sz w:val="24"/>
          <w:szCs w:val="24"/>
        </w:rPr>
        <w:t xml:space="preserve"> ; medidas para aumentar el riesgo sanguíneo a los tejido y la participación en la farmacoterapia cardiovascular.</w:t>
      </w:r>
    </w:p>
    <w:p w:rsidR="00F4452A" w:rsidRPr="00D40C11" w:rsidRDefault="00F4452A" w:rsidP="00D40C11">
      <w:pPr>
        <w:spacing w:after="0" w:line="360" w:lineRule="auto"/>
        <w:jc w:val="both"/>
        <w:rPr>
          <w:rFonts w:ascii="Arial" w:hAnsi="Arial" w:cs="Arial"/>
          <w:sz w:val="24"/>
          <w:szCs w:val="24"/>
        </w:rPr>
      </w:pPr>
    </w:p>
    <w:p w:rsidR="00F4452A" w:rsidRPr="00D40C11" w:rsidRDefault="00D40C11" w:rsidP="00D40C11">
      <w:pPr>
        <w:tabs>
          <w:tab w:val="num" w:pos="720"/>
        </w:tabs>
        <w:spacing w:after="0" w:line="360" w:lineRule="auto"/>
        <w:jc w:val="both"/>
        <w:rPr>
          <w:rFonts w:ascii="Arial" w:hAnsi="Arial" w:cs="Arial"/>
          <w:b/>
          <w:sz w:val="24"/>
          <w:szCs w:val="24"/>
        </w:rPr>
      </w:pPr>
      <w:r w:rsidRPr="00D40C11">
        <w:rPr>
          <w:rFonts w:ascii="Arial" w:hAnsi="Arial" w:cs="Arial"/>
          <w:b/>
          <w:sz w:val="24"/>
          <w:szCs w:val="24"/>
        </w:rPr>
        <w:t>Funcionamiento Respiratorio</w:t>
      </w:r>
    </w:p>
    <w:p w:rsidR="00F4452A" w:rsidRPr="00D40C11" w:rsidRDefault="00D40C11" w:rsidP="00D40C11">
      <w:pPr>
        <w:pStyle w:val="Prrafodelista"/>
        <w:numPr>
          <w:ilvl w:val="0"/>
          <w:numId w:val="16"/>
        </w:numPr>
        <w:spacing w:after="0" w:line="360" w:lineRule="auto"/>
        <w:ind w:left="426"/>
        <w:jc w:val="both"/>
        <w:rPr>
          <w:rFonts w:ascii="Arial" w:hAnsi="Arial" w:cs="Arial"/>
          <w:sz w:val="24"/>
          <w:szCs w:val="24"/>
        </w:rPr>
      </w:pPr>
      <w:r>
        <w:rPr>
          <w:rFonts w:ascii="Arial" w:hAnsi="Arial" w:cs="Arial"/>
          <w:sz w:val="24"/>
          <w:szCs w:val="24"/>
        </w:rPr>
        <w:t>Una oxigenación comprometida</w:t>
      </w:r>
      <w:r w:rsidR="00F4452A" w:rsidRPr="00D40C11">
        <w:rPr>
          <w:rFonts w:ascii="Arial" w:hAnsi="Arial" w:cs="Arial"/>
          <w:sz w:val="24"/>
          <w:szCs w:val="24"/>
        </w:rPr>
        <w:t>, aunada a una depuración e</w:t>
      </w:r>
      <w:r>
        <w:rPr>
          <w:rFonts w:ascii="Arial" w:hAnsi="Arial" w:cs="Arial"/>
          <w:sz w:val="24"/>
          <w:szCs w:val="24"/>
        </w:rPr>
        <w:t xml:space="preserve"> intercambio gaseosa deficiente</w:t>
      </w:r>
      <w:r w:rsidR="00F4452A" w:rsidRPr="00D40C11">
        <w:rPr>
          <w:rFonts w:ascii="Arial" w:hAnsi="Arial" w:cs="Arial"/>
          <w:sz w:val="24"/>
          <w:szCs w:val="24"/>
        </w:rPr>
        <w:t xml:space="preserve">, así como una </w:t>
      </w:r>
      <w:r>
        <w:rPr>
          <w:rFonts w:ascii="Arial" w:hAnsi="Arial" w:cs="Arial"/>
          <w:sz w:val="24"/>
          <w:szCs w:val="24"/>
        </w:rPr>
        <w:t>modificación del gasto cardiaco</w:t>
      </w:r>
      <w:r w:rsidR="00F4452A" w:rsidRPr="00D40C11">
        <w:rPr>
          <w:rFonts w:ascii="Arial" w:hAnsi="Arial" w:cs="Arial"/>
          <w:sz w:val="24"/>
          <w:szCs w:val="24"/>
        </w:rPr>
        <w:t xml:space="preserve">, </w:t>
      </w:r>
      <w:r>
        <w:rPr>
          <w:rFonts w:ascii="Arial" w:hAnsi="Arial" w:cs="Arial"/>
          <w:sz w:val="24"/>
          <w:szCs w:val="24"/>
        </w:rPr>
        <w:t>alteraciones de volumen hídrico</w:t>
      </w:r>
      <w:r w:rsidR="00F4452A" w:rsidRPr="00D40C11">
        <w:rPr>
          <w:rFonts w:ascii="Arial" w:hAnsi="Arial" w:cs="Arial"/>
          <w:sz w:val="24"/>
          <w:szCs w:val="24"/>
        </w:rPr>
        <w:t>, termorregulación alterada, movilidad reducida y mal estado nutricional.</w:t>
      </w:r>
    </w:p>
    <w:p w:rsidR="00F4452A" w:rsidRPr="00D40C11" w:rsidRDefault="00F4452A" w:rsidP="00D40C11">
      <w:pPr>
        <w:pStyle w:val="Prrafodelista"/>
        <w:numPr>
          <w:ilvl w:val="0"/>
          <w:numId w:val="16"/>
        </w:numPr>
        <w:spacing w:after="0" w:line="360" w:lineRule="auto"/>
        <w:ind w:left="426"/>
        <w:jc w:val="both"/>
        <w:rPr>
          <w:rFonts w:ascii="Arial" w:hAnsi="Arial" w:cs="Arial"/>
          <w:sz w:val="24"/>
          <w:szCs w:val="24"/>
        </w:rPr>
      </w:pPr>
      <w:r w:rsidRPr="00D40C11">
        <w:rPr>
          <w:rFonts w:ascii="Arial" w:hAnsi="Arial" w:cs="Arial"/>
          <w:sz w:val="24"/>
          <w:szCs w:val="24"/>
        </w:rPr>
        <w:t>La obstrucción de vías aéreas ocasiona anoxia, daño cerebral y muere en 5 minutos aproximadamente.</w:t>
      </w:r>
    </w:p>
    <w:p w:rsidR="00F4452A" w:rsidRPr="00D40C11" w:rsidRDefault="00F4452A" w:rsidP="00D40C11">
      <w:pPr>
        <w:pStyle w:val="Prrafodelista"/>
        <w:numPr>
          <w:ilvl w:val="0"/>
          <w:numId w:val="16"/>
        </w:numPr>
        <w:spacing w:after="0" w:line="360" w:lineRule="auto"/>
        <w:ind w:left="426"/>
        <w:jc w:val="both"/>
        <w:rPr>
          <w:rFonts w:ascii="Arial" w:hAnsi="Arial" w:cs="Arial"/>
          <w:sz w:val="24"/>
          <w:szCs w:val="24"/>
        </w:rPr>
      </w:pPr>
      <w:r w:rsidRPr="00D40C11">
        <w:rPr>
          <w:rFonts w:ascii="Arial" w:hAnsi="Arial" w:cs="Arial"/>
          <w:sz w:val="24"/>
          <w:szCs w:val="24"/>
        </w:rPr>
        <w:t xml:space="preserve">Algunos procedimientos que pueden aplicarse a pacientes </w:t>
      </w:r>
      <w:r w:rsidR="00D40C11">
        <w:rPr>
          <w:rFonts w:ascii="Arial" w:hAnsi="Arial" w:cs="Arial"/>
          <w:sz w:val="24"/>
          <w:szCs w:val="24"/>
        </w:rPr>
        <w:t>con problemas respiratorios son</w:t>
      </w:r>
      <w:r w:rsidRPr="00D40C11">
        <w:rPr>
          <w:rFonts w:ascii="Arial" w:hAnsi="Arial" w:cs="Arial"/>
          <w:sz w:val="24"/>
          <w:szCs w:val="24"/>
        </w:rPr>
        <w:t xml:space="preserve">: vigilancia respiratoria (saturación de </w:t>
      </w:r>
      <w:r w:rsidR="00D40C11" w:rsidRPr="00D40C11">
        <w:rPr>
          <w:rFonts w:ascii="Arial" w:hAnsi="Arial" w:cs="Arial"/>
          <w:sz w:val="24"/>
          <w:szCs w:val="24"/>
        </w:rPr>
        <w:t>oxígeno</w:t>
      </w:r>
      <w:r w:rsidR="00D40C11">
        <w:rPr>
          <w:rFonts w:ascii="Arial" w:hAnsi="Arial" w:cs="Arial"/>
          <w:sz w:val="24"/>
          <w:szCs w:val="24"/>
        </w:rPr>
        <w:t xml:space="preserve"> en la mezcla venosa</w:t>
      </w:r>
      <w:r w:rsidRPr="00D40C11">
        <w:rPr>
          <w:rFonts w:ascii="Arial" w:hAnsi="Arial" w:cs="Arial"/>
          <w:sz w:val="24"/>
          <w:szCs w:val="24"/>
        </w:rPr>
        <w:t xml:space="preserve">, </w:t>
      </w:r>
      <w:r w:rsidR="00D40C11" w:rsidRPr="00D40C11">
        <w:rPr>
          <w:rFonts w:ascii="Arial" w:hAnsi="Arial" w:cs="Arial"/>
          <w:sz w:val="24"/>
          <w:szCs w:val="24"/>
        </w:rPr>
        <w:t>oximetría</w:t>
      </w:r>
      <w:r w:rsidRPr="00D40C11">
        <w:rPr>
          <w:rFonts w:ascii="Arial" w:hAnsi="Arial" w:cs="Arial"/>
          <w:sz w:val="24"/>
          <w:szCs w:val="24"/>
        </w:rPr>
        <w:t xml:space="preserve"> de puls</w:t>
      </w:r>
      <w:r w:rsidR="00D40C11">
        <w:rPr>
          <w:rFonts w:ascii="Arial" w:hAnsi="Arial" w:cs="Arial"/>
          <w:sz w:val="24"/>
          <w:szCs w:val="24"/>
        </w:rPr>
        <w:t>o y espirometría a pie de cama)</w:t>
      </w:r>
      <w:r w:rsidRPr="00D40C11">
        <w:rPr>
          <w:rFonts w:ascii="Arial" w:hAnsi="Arial" w:cs="Arial"/>
          <w:sz w:val="24"/>
          <w:szCs w:val="24"/>
        </w:rPr>
        <w:t xml:space="preserve">, manejo de vías aéreas </w:t>
      </w:r>
      <w:r w:rsidR="00D40C11" w:rsidRPr="00D40C11">
        <w:rPr>
          <w:rFonts w:ascii="Arial" w:hAnsi="Arial" w:cs="Arial"/>
          <w:sz w:val="24"/>
          <w:szCs w:val="24"/>
        </w:rPr>
        <w:t>(manejo</w:t>
      </w:r>
      <w:r w:rsidRPr="00D40C11">
        <w:rPr>
          <w:rFonts w:ascii="Arial" w:hAnsi="Arial" w:cs="Arial"/>
          <w:sz w:val="24"/>
          <w:szCs w:val="24"/>
        </w:rPr>
        <w:t xml:space="preserve"> de vías aéreas </w:t>
      </w:r>
      <w:r w:rsidR="00D40C11" w:rsidRPr="00D40C11">
        <w:rPr>
          <w:rFonts w:ascii="Arial" w:hAnsi="Arial" w:cs="Arial"/>
          <w:sz w:val="24"/>
          <w:szCs w:val="24"/>
        </w:rPr>
        <w:t>obstruidas,</w:t>
      </w:r>
      <w:r w:rsidRPr="00D40C11">
        <w:rPr>
          <w:rFonts w:ascii="Arial" w:hAnsi="Arial" w:cs="Arial"/>
          <w:sz w:val="24"/>
          <w:szCs w:val="24"/>
        </w:rPr>
        <w:t xml:space="preserve"> aspiración de </w:t>
      </w:r>
      <w:r w:rsidR="00D40C11" w:rsidRPr="00D40C11">
        <w:rPr>
          <w:rFonts w:ascii="Arial" w:hAnsi="Arial" w:cs="Arial"/>
          <w:sz w:val="24"/>
          <w:szCs w:val="24"/>
        </w:rPr>
        <w:t>secreción,</w:t>
      </w:r>
      <w:r w:rsidRPr="00D40C11">
        <w:rPr>
          <w:rFonts w:ascii="Arial" w:hAnsi="Arial" w:cs="Arial"/>
          <w:sz w:val="24"/>
          <w:szCs w:val="24"/>
        </w:rPr>
        <w:t xml:space="preserve"> intubación endotraqueal,</w:t>
      </w:r>
      <w:r w:rsidR="00D40C11">
        <w:rPr>
          <w:rFonts w:ascii="Arial" w:hAnsi="Arial" w:cs="Arial"/>
          <w:sz w:val="24"/>
          <w:szCs w:val="24"/>
        </w:rPr>
        <w:t xml:space="preserve"> </w:t>
      </w:r>
      <w:r w:rsidR="00D40C11" w:rsidRPr="00D40C11">
        <w:rPr>
          <w:rFonts w:ascii="Arial" w:hAnsi="Arial" w:cs="Arial"/>
          <w:sz w:val="24"/>
          <w:szCs w:val="24"/>
        </w:rPr>
        <w:t>traqueotomía</w:t>
      </w:r>
      <w:r w:rsidRPr="00D40C11">
        <w:rPr>
          <w:rFonts w:ascii="Arial" w:hAnsi="Arial" w:cs="Arial"/>
          <w:sz w:val="24"/>
          <w:szCs w:val="24"/>
        </w:rPr>
        <w:t xml:space="preserve">), administración de </w:t>
      </w:r>
      <w:r w:rsidR="00D40C11" w:rsidRPr="00D40C11">
        <w:rPr>
          <w:rFonts w:ascii="Arial" w:hAnsi="Arial" w:cs="Arial"/>
          <w:sz w:val="24"/>
          <w:szCs w:val="24"/>
        </w:rPr>
        <w:t>oxígeno</w:t>
      </w:r>
      <w:r w:rsidR="00D40C11">
        <w:rPr>
          <w:rFonts w:ascii="Arial" w:hAnsi="Arial" w:cs="Arial"/>
          <w:sz w:val="24"/>
          <w:szCs w:val="24"/>
        </w:rPr>
        <w:t>, ventilación respiratoria</w:t>
      </w:r>
      <w:r w:rsidRPr="00D40C11">
        <w:rPr>
          <w:rFonts w:ascii="Arial" w:hAnsi="Arial" w:cs="Arial"/>
          <w:sz w:val="24"/>
          <w:szCs w:val="24"/>
        </w:rPr>
        <w:t>, aplicación de unificadores, fisioter</w:t>
      </w:r>
      <w:r w:rsidR="00D40C11">
        <w:rPr>
          <w:rFonts w:ascii="Arial" w:hAnsi="Arial" w:cs="Arial"/>
          <w:sz w:val="24"/>
          <w:szCs w:val="24"/>
        </w:rPr>
        <w:t>apia respiratoria</w:t>
      </w:r>
      <w:r w:rsidRPr="00D40C11">
        <w:rPr>
          <w:rFonts w:ascii="Arial" w:hAnsi="Arial" w:cs="Arial"/>
          <w:sz w:val="24"/>
          <w:szCs w:val="24"/>
        </w:rPr>
        <w:t xml:space="preserve"> y drenaje </w:t>
      </w:r>
      <w:r w:rsidR="00D40C11" w:rsidRPr="00D40C11">
        <w:rPr>
          <w:rFonts w:ascii="Arial" w:hAnsi="Arial" w:cs="Arial"/>
          <w:sz w:val="24"/>
          <w:szCs w:val="24"/>
        </w:rPr>
        <w:t>torácico</w:t>
      </w:r>
      <w:r w:rsidRPr="00D40C11">
        <w:rPr>
          <w:rFonts w:ascii="Arial" w:hAnsi="Arial" w:cs="Arial"/>
          <w:sz w:val="24"/>
          <w:szCs w:val="24"/>
        </w:rPr>
        <w:t>.</w:t>
      </w:r>
    </w:p>
    <w:p w:rsidR="00F4452A" w:rsidRPr="00D40C11" w:rsidRDefault="00F4452A" w:rsidP="00D40C11">
      <w:pPr>
        <w:spacing w:after="0" w:line="360" w:lineRule="auto"/>
        <w:jc w:val="both"/>
        <w:rPr>
          <w:rFonts w:ascii="Arial" w:hAnsi="Arial" w:cs="Arial"/>
          <w:sz w:val="24"/>
          <w:szCs w:val="24"/>
        </w:rPr>
      </w:pPr>
    </w:p>
    <w:p w:rsidR="00D40C11" w:rsidRDefault="00D40C11" w:rsidP="00F4452A">
      <w:pPr>
        <w:spacing w:after="0" w:line="360" w:lineRule="auto"/>
        <w:ind w:left="720"/>
        <w:jc w:val="both"/>
        <w:rPr>
          <w:rFonts w:ascii="Arial" w:hAnsi="Arial" w:cs="Arial"/>
          <w:b/>
          <w:sz w:val="24"/>
          <w:szCs w:val="24"/>
        </w:rPr>
      </w:pPr>
    </w:p>
    <w:p w:rsidR="00D40C11" w:rsidRDefault="00D40C11" w:rsidP="00F4452A">
      <w:pPr>
        <w:spacing w:after="0" w:line="360" w:lineRule="auto"/>
        <w:ind w:left="720"/>
        <w:jc w:val="both"/>
        <w:rPr>
          <w:rFonts w:ascii="Arial" w:hAnsi="Arial" w:cs="Arial"/>
          <w:b/>
          <w:sz w:val="24"/>
          <w:szCs w:val="24"/>
        </w:rPr>
      </w:pPr>
    </w:p>
    <w:p w:rsidR="00F4452A" w:rsidRPr="00D40C11" w:rsidRDefault="00D40C11" w:rsidP="00D40C11">
      <w:pPr>
        <w:spacing w:after="0" w:line="360" w:lineRule="auto"/>
        <w:jc w:val="both"/>
        <w:rPr>
          <w:rFonts w:ascii="Arial" w:hAnsi="Arial" w:cs="Arial"/>
          <w:b/>
          <w:sz w:val="24"/>
          <w:szCs w:val="24"/>
        </w:rPr>
      </w:pPr>
      <w:r w:rsidRPr="00D40C11">
        <w:rPr>
          <w:rFonts w:ascii="Arial" w:hAnsi="Arial" w:cs="Arial"/>
          <w:b/>
          <w:sz w:val="24"/>
          <w:szCs w:val="24"/>
        </w:rPr>
        <w:lastRenderedPageBreak/>
        <w:t>Alteraciones de signos vitales neurales</w:t>
      </w:r>
    </w:p>
    <w:p w:rsidR="00F4452A" w:rsidRPr="00D40C11" w:rsidRDefault="00F4452A" w:rsidP="00D40C11">
      <w:pPr>
        <w:numPr>
          <w:ilvl w:val="0"/>
          <w:numId w:val="3"/>
        </w:numPr>
        <w:tabs>
          <w:tab w:val="clear" w:pos="1440"/>
          <w:tab w:val="num" w:pos="1134"/>
        </w:tabs>
        <w:spacing w:after="0" w:line="360" w:lineRule="auto"/>
        <w:ind w:left="426"/>
        <w:jc w:val="both"/>
        <w:rPr>
          <w:rFonts w:ascii="Arial" w:hAnsi="Arial" w:cs="Arial"/>
          <w:sz w:val="24"/>
          <w:szCs w:val="24"/>
        </w:rPr>
      </w:pPr>
      <w:r w:rsidRPr="00D40C11">
        <w:rPr>
          <w:rFonts w:ascii="Arial" w:hAnsi="Arial" w:cs="Arial"/>
          <w:sz w:val="24"/>
          <w:szCs w:val="24"/>
        </w:rPr>
        <w:t>Los signos vitales neurológicos y la medición de signos vitales permiten la pronta valoración del estado neurológico del paciente en cuanto a nivel de conciencia (funcionamiento del tallo cerebral y signos de deterioro del sistema nerviosa central)</w:t>
      </w:r>
    </w:p>
    <w:p w:rsidR="00F4452A" w:rsidRPr="00D40C11" w:rsidRDefault="00F4452A" w:rsidP="00D40C11">
      <w:pPr>
        <w:numPr>
          <w:ilvl w:val="0"/>
          <w:numId w:val="3"/>
        </w:numPr>
        <w:tabs>
          <w:tab w:val="clear" w:pos="1440"/>
          <w:tab w:val="num" w:pos="1134"/>
        </w:tabs>
        <w:spacing w:after="0" w:line="360" w:lineRule="auto"/>
        <w:ind w:left="426"/>
        <w:jc w:val="both"/>
        <w:rPr>
          <w:rFonts w:ascii="Arial" w:hAnsi="Arial" w:cs="Arial"/>
          <w:sz w:val="24"/>
          <w:szCs w:val="24"/>
        </w:rPr>
      </w:pPr>
      <w:r w:rsidRPr="00D40C11">
        <w:rPr>
          <w:rFonts w:ascii="Arial" w:hAnsi="Arial" w:cs="Arial"/>
          <w:sz w:val="24"/>
          <w:szCs w:val="24"/>
        </w:rPr>
        <w:t xml:space="preserve">La vigilancia neurológica y la medición sistemática de los signos </w:t>
      </w:r>
      <w:r w:rsidR="00D40C11" w:rsidRPr="00D40C11">
        <w:rPr>
          <w:rFonts w:ascii="Arial" w:hAnsi="Arial" w:cs="Arial"/>
          <w:sz w:val="24"/>
          <w:szCs w:val="24"/>
        </w:rPr>
        <w:t>vitales,</w:t>
      </w:r>
      <w:r w:rsidRPr="00D40C11">
        <w:rPr>
          <w:rFonts w:ascii="Arial" w:hAnsi="Arial" w:cs="Arial"/>
          <w:sz w:val="24"/>
          <w:szCs w:val="24"/>
        </w:rPr>
        <w:t xml:space="preserve"> permite la valoración oportuna de cambios neurales (confusión hasta psicosis)</w:t>
      </w:r>
      <w:r w:rsidR="00D40C11">
        <w:rPr>
          <w:rFonts w:ascii="Arial" w:hAnsi="Arial" w:cs="Arial"/>
          <w:sz w:val="24"/>
          <w:szCs w:val="24"/>
        </w:rPr>
        <w:t>.</w:t>
      </w:r>
    </w:p>
    <w:p w:rsidR="00F4452A" w:rsidRPr="00D40C11" w:rsidRDefault="00F4452A" w:rsidP="00D40C11">
      <w:pPr>
        <w:numPr>
          <w:ilvl w:val="0"/>
          <w:numId w:val="3"/>
        </w:numPr>
        <w:tabs>
          <w:tab w:val="clear" w:pos="1440"/>
          <w:tab w:val="num" w:pos="1134"/>
        </w:tabs>
        <w:spacing w:after="0" w:line="360" w:lineRule="auto"/>
        <w:ind w:left="426"/>
        <w:jc w:val="both"/>
        <w:rPr>
          <w:rFonts w:ascii="Arial" w:hAnsi="Arial" w:cs="Arial"/>
          <w:sz w:val="24"/>
          <w:szCs w:val="24"/>
        </w:rPr>
      </w:pPr>
      <w:r w:rsidRPr="00D40C11">
        <w:rPr>
          <w:rFonts w:ascii="Arial" w:hAnsi="Arial" w:cs="Arial"/>
          <w:sz w:val="24"/>
          <w:szCs w:val="24"/>
        </w:rPr>
        <w:t>Las lesiones cerebrales o medulares pueden deprimir el centro de control respiratorio.</w:t>
      </w:r>
    </w:p>
    <w:p w:rsidR="00F4452A" w:rsidRPr="00D40C11" w:rsidRDefault="00F4452A" w:rsidP="00D40C11">
      <w:pPr>
        <w:numPr>
          <w:ilvl w:val="0"/>
          <w:numId w:val="3"/>
        </w:numPr>
        <w:tabs>
          <w:tab w:val="clear" w:pos="1440"/>
          <w:tab w:val="num" w:pos="1134"/>
        </w:tabs>
        <w:spacing w:after="0" w:line="360" w:lineRule="auto"/>
        <w:ind w:left="426"/>
        <w:jc w:val="both"/>
        <w:rPr>
          <w:rFonts w:ascii="Arial" w:hAnsi="Arial" w:cs="Arial"/>
          <w:sz w:val="24"/>
          <w:szCs w:val="24"/>
        </w:rPr>
      </w:pPr>
      <w:r w:rsidRPr="00D40C11">
        <w:rPr>
          <w:rFonts w:ascii="Arial" w:hAnsi="Arial" w:cs="Arial"/>
          <w:sz w:val="24"/>
          <w:szCs w:val="24"/>
        </w:rPr>
        <w:t>La visión, audición, sensaciones  táctiles y térmicas, el olfato y el gusto, “informan” al organismo acerca del medio externo.</w:t>
      </w:r>
    </w:p>
    <w:p w:rsidR="00F4452A" w:rsidRPr="00D40C11" w:rsidRDefault="00F4452A" w:rsidP="00F4452A">
      <w:pPr>
        <w:spacing w:after="0" w:line="360" w:lineRule="auto"/>
        <w:jc w:val="both"/>
        <w:rPr>
          <w:rFonts w:ascii="Arial" w:hAnsi="Arial" w:cs="Arial"/>
          <w:sz w:val="24"/>
          <w:szCs w:val="24"/>
        </w:rPr>
      </w:pPr>
    </w:p>
    <w:p w:rsidR="00F4452A" w:rsidRPr="00D40C11" w:rsidRDefault="00D40C11" w:rsidP="00D40C11">
      <w:pPr>
        <w:spacing w:after="0" w:line="360" w:lineRule="auto"/>
        <w:jc w:val="both"/>
        <w:rPr>
          <w:rFonts w:ascii="Arial" w:hAnsi="Arial" w:cs="Arial"/>
          <w:b/>
          <w:sz w:val="24"/>
          <w:szCs w:val="24"/>
        </w:rPr>
      </w:pPr>
      <w:r w:rsidRPr="00D40C11">
        <w:rPr>
          <w:rFonts w:ascii="Arial" w:hAnsi="Arial" w:cs="Arial"/>
          <w:b/>
          <w:sz w:val="24"/>
          <w:szCs w:val="24"/>
        </w:rPr>
        <w:t>Funcionamiento Renal</w:t>
      </w:r>
    </w:p>
    <w:p w:rsidR="00F4452A" w:rsidRPr="00D40C11" w:rsidRDefault="00F4452A" w:rsidP="00D40C11">
      <w:pPr>
        <w:numPr>
          <w:ilvl w:val="0"/>
          <w:numId w:val="4"/>
        </w:numPr>
        <w:tabs>
          <w:tab w:val="clear" w:pos="1428"/>
          <w:tab w:val="num" w:pos="1068"/>
        </w:tabs>
        <w:spacing w:after="0" w:line="360" w:lineRule="auto"/>
        <w:ind w:left="426"/>
        <w:jc w:val="both"/>
        <w:rPr>
          <w:rFonts w:ascii="Arial" w:hAnsi="Arial" w:cs="Arial"/>
          <w:sz w:val="24"/>
          <w:szCs w:val="24"/>
        </w:rPr>
      </w:pPr>
      <w:r w:rsidRPr="00D40C11">
        <w:rPr>
          <w:rFonts w:ascii="Arial" w:hAnsi="Arial" w:cs="Arial"/>
          <w:sz w:val="24"/>
          <w:szCs w:val="24"/>
        </w:rPr>
        <w:t>El medio necesario para que ocurran al reacciones corporales es proporcionado por el agua  que se distribuye en comportamiento intracelulares, intersticial y plasma sanguíneo, además de que en ella se encuentra disueltos los electrolitos, proteínas y nutrientes.</w:t>
      </w:r>
    </w:p>
    <w:p w:rsidR="00F4452A" w:rsidRPr="00D40C11" w:rsidRDefault="00D40C11" w:rsidP="00D40C11">
      <w:pPr>
        <w:numPr>
          <w:ilvl w:val="0"/>
          <w:numId w:val="4"/>
        </w:numPr>
        <w:tabs>
          <w:tab w:val="clear" w:pos="1428"/>
          <w:tab w:val="num" w:pos="1068"/>
        </w:tabs>
        <w:spacing w:after="0" w:line="360" w:lineRule="auto"/>
        <w:ind w:left="426"/>
        <w:jc w:val="both"/>
        <w:rPr>
          <w:rFonts w:ascii="Arial" w:hAnsi="Arial" w:cs="Arial"/>
          <w:sz w:val="24"/>
          <w:szCs w:val="24"/>
        </w:rPr>
      </w:pPr>
      <w:r>
        <w:rPr>
          <w:rFonts w:ascii="Arial" w:hAnsi="Arial" w:cs="Arial"/>
          <w:sz w:val="24"/>
          <w:szCs w:val="24"/>
        </w:rPr>
        <w:t>El desequilibrio hidro</w:t>
      </w:r>
      <w:r w:rsidR="00F4452A" w:rsidRPr="00D40C11">
        <w:rPr>
          <w:rFonts w:ascii="Arial" w:hAnsi="Arial" w:cs="Arial"/>
          <w:sz w:val="24"/>
          <w:szCs w:val="24"/>
        </w:rPr>
        <w:t xml:space="preserve">eléctrico guarda relación con cambios en el volumen intersticial, en la composición de electrolitos y en el estado </w:t>
      </w:r>
      <w:r w:rsidRPr="00D40C11">
        <w:rPr>
          <w:rFonts w:ascii="Arial" w:hAnsi="Arial" w:cs="Arial"/>
          <w:sz w:val="24"/>
          <w:szCs w:val="24"/>
        </w:rPr>
        <w:t>acido básico</w:t>
      </w:r>
      <w:r w:rsidR="00F4452A" w:rsidRPr="00D40C11">
        <w:rPr>
          <w:rFonts w:ascii="Arial" w:hAnsi="Arial" w:cs="Arial"/>
          <w:sz w:val="24"/>
          <w:szCs w:val="24"/>
        </w:rPr>
        <w:t xml:space="preserve"> generalmente asociados con  varias patologías.</w:t>
      </w:r>
    </w:p>
    <w:p w:rsidR="00F4452A" w:rsidRPr="00D40C11" w:rsidRDefault="00F4452A" w:rsidP="00D40C11">
      <w:pPr>
        <w:numPr>
          <w:ilvl w:val="0"/>
          <w:numId w:val="4"/>
        </w:numPr>
        <w:tabs>
          <w:tab w:val="clear" w:pos="1428"/>
          <w:tab w:val="num" w:pos="1068"/>
        </w:tabs>
        <w:spacing w:after="0" w:line="360" w:lineRule="auto"/>
        <w:ind w:left="426"/>
        <w:jc w:val="both"/>
        <w:rPr>
          <w:rFonts w:ascii="Arial" w:hAnsi="Arial" w:cs="Arial"/>
          <w:sz w:val="24"/>
          <w:szCs w:val="24"/>
        </w:rPr>
      </w:pPr>
      <w:r w:rsidRPr="00D40C11">
        <w:rPr>
          <w:rFonts w:ascii="Arial" w:hAnsi="Arial" w:cs="Arial"/>
          <w:sz w:val="24"/>
          <w:szCs w:val="24"/>
        </w:rPr>
        <w:t xml:space="preserve">La capacidad renal para depurar productos de desecho sanguíneo y para conservar el equilibrio </w:t>
      </w:r>
      <w:r w:rsidR="00D40C11" w:rsidRPr="00D40C11">
        <w:rPr>
          <w:rFonts w:ascii="Arial" w:hAnsi="Arial" w:cs="Arial"/>
          <w:sz w:val="24"/>
          <w:szCs w:val="24"/>
        </w:rPr>
        <w:t>hidroelectrolítico</w:t>
      </w:r>
      <w:r w:rsidRPr="00D40C11">
        <w:rPr>
          <w:rFonts w:ascii="Arial" w:hAnsi="Arial" w:cs="Arial"/>
          <w:sz w:val="24"/>
          <w:szCs w:val="24"/>
        </w:rPr>
        <w:t xml:space="preserve"> depende de las funciones del flujo renal, filtración glomerular, resorción y secreción tubular.</w:t>
      </w:r>
    </w:p>
    <w:p w:rsidR="00F4452A" w:rsidRPr="00D40C11" w:rsidRDefault="00F4452A" w:rsidP="00D40C11">
      <w:pPr>
        <w:numPr>
          <w:ilvl w:val="0"/>
          <w:numId w:val="4"/>
        </w:numPr>
        <w:tabs>
          <w:tab w:val="clear" w:pos="1428"/>
          <w:tab w:val="num" w:pos="1068"/>
        </w:tabs>
        <w:spacing w:after="0" w:line="360" w:lineRule="auto"/>
        <w:ind w:left="426"/>
        <w:jc w:val="both"/>
        <w:rPr>
          <w:rFonts w:ascii="Arial" w:hAnsi="Arial" w:cs="Arial"/>
          <w:sz w:val="24"/>
          <w:szCs w:val="24"/>
        </w:rPr>
      </w:pPr>
      <w:r w:rsidRPr="00D40C11">
        <w:rPr>
          <w:rFonts w:ascii="Arial" w:hAnsi="Arial" w:cs="Arial"/>
          <w:sz w:val="24"/>
          <w:szCs w:val="24"/>
        </w:rPr>
        <w:t>La emisión involuntaria de orina es causada por perdida de la facultad de regulación voluntaria de los esfínteres vesical y uretral.</w:t>
      </w:r>
    </w:p>
    <w:p w:rsidR="00F4452A" w:rsidRPr="00D40C11" w:rsidRDefault="00F4452A" w:rsidP="00F4452A">
      <w:pPr>
        <w:spacing w:after="0" w:line="360" w:lineRule="auto"/>
        <w:ind w:left="1068"/>
        <w:jc w:val="both"/>
        <w:rPr>
          <w:rFonts w:ascii="Arial" w:hAnsi="Arial" w:cs="Arial"/>
          <w:sz w:val="24"/>
          <w:szCs w:val="24"/>
        </w:rPr>
      </w:pPr>
    </w:p>
    <w:p w:rsidR="00F4452A" w:rsidRPr="00D40C11" w:rsidRDefault="00F4452A" w:rsidP="00D40C11">
      <w:pPr>
        <w:spacing w:after="0" w:line="360" w:lineRule="auto"/>
        <w:jc w:val="both"/>
        <w:rPr>
          <w:rFonts w:ascii="Arial" w:hAnsi="Arial" w:cs="Arial"/>
          <w:sz w:val="24"/>
          <w:szCs w:val="24"/>
        </w:rPr>
      </w:pPr>
      <w:r w:rsidRPr="00D40C11">
        <w:rPr>
          <w:rFonts w:ascii="Arial" w:hAnsi="Arial" w:cs="Arial"/>
          <w:b/>
          <w:sz w:val="24"/>
          <w:szCs w:val="24"/>
        </w:rPr>
        <w:t>MANIFESTACIONES GASTROINTESTINALES</w:t>
      </w:r>
    </w:p>
    <w:p w:rsidR="00F4452A" w:rsidRPr="00D40C11" w:rsidRDefault="00F4452A" w:rsidP="00D40C11">
      <w:pPr>
        <w:numPr>
          <w:ilvl w:val="0"/>
          <w:numId w:val="5"/>
        </w:numPr>
        <w:tabs>
          <w:tab w:val="clear" w:pos="1428"/>
        </w:tabs>
        <w:spacing w:after="0" w:line="360" w:lineRule="auto"/>
        <w:ind w:left="426"/>
        <w:jc w:val="both"/>
        <w:rPr>
          <w:rFonts w:ascii="Arial" w:hAnsi="Arial" w:cs="Arial"/>
          <w:sz w:val="24"/>
          <w:szCs w:val="24"/>
        </w:rPr>
      </w:pPr>
      <w:r w:rsidRPr="00D40C11">
        <w:rPr>
          <w:rFonts w:ascii="Arial" w:hAnsi="Arial" w:cs="Arial"/>
          <w:sz w:val="24"/>
          <w:szCs w:val="24"/>
        </w:rPr>
        <w:t>Las células del organismo requieren nutrientes para vivir y funcionar adecuadamente.</w:t>
      </w:r>
    </w:p>
    <w:p w:rsidR="00F4452A" w:rsidRPr="00D40C11" w:rsidRDefault="00F4452A" w:rsidP="00D40C11">
      <w:pPr>
        <w:numPr>
          <w:ilvl w:val="0"/>
          <w:numId w:val="5"/>
        </w:numPr>
        <w:tabs>
          <w:tab w:val="clear" w:pos="1428"/>
        </w:tabs>
        <w:spacing w:after="0" w:line="360" w:lineRule="auto"/>
        <w:ind w:left="426"/>
        <w:jc w:val="both"/>
        <w:rPr>
          <w:rFonts w:ascii="Arial" w:hAnsi="Arial" w:cs="Arial"/>
          <w:sz w:val="24"/>
          <w:szCs w:val="24"/>
        </w:rPr>
      </w:pPr>
      <w:r w:rsidRPr="00D40C11">
        <w:rPr>
          <w:rFonts w:ascii="Arial" w:hAnsi="Arial" w:cs="Arial"/>
          <w:sz w:val="24"/>
          <w:szCs w:val="24"/>
        </w:rPr>
        <w:lastRenderedPageBreak/>
        <w:t>La inmovilidad, las restricciones para realizar ejercicios, actividades o posiciones incomodas, tienden a disminuir la posibilidad de lograr una buena alimentación; con la depresión se origina disfagia, anorexia o ambas.</w:t>
      </w:r>
    </w:p>
    <w:p w:rsidR="00F4452A" w:rsidRPr="00D40C11" w:rsidRDefault="00F4452A" w:rsidP="00D40C11">
      <w:pPr>
        <w:numPr>
          <w:ilvl w:val="0"/>
          <w:numId w:val="5"/>
        </w:numPr>
        <w:tabs>
          <w:tab w:val="clear" w:pos="1428"/>
        </w:tabs>
        <w:spacing w:after="0" w:line="360" w:lineRule="auto"/>
        <w:ind w:left="426"/>
        <w:jc w:val="both"/>
        <w:rPr>
          <w:rFonts w:ascii="Arial" w:hAnsi="Arial" w:cs="Arial"/>
          <w:sz w:val="24"/>
          <w:szCs w:val="24"/>
        </w:rPr>
      </w:pPr>
      <w:r w:rsidRPr="00D40C11">
        <w:rPr>
          <w:rFonts w:ascii="Arial" w:hAnsi="Arial" w:cs="Arial"/>
          <w:sz w:val="24"/>
          <w:szCs w:val="24"/>
        </w:rPr>
        <w:t>La atención del paciente con disfagia exige una dieta fraccionada y de consistencia blanda, o bien una alimentación parenteral.</w:t>
      </w:r>
    </w:p>
    <w:p w:rsidR="00F4452A" w:rsidRPr="00D40C11" w:rsidRDefault="00F4452A" w:rsidP="00D40C11">
      <w:pPr>
        <w:numPr>
          <w:ilvl w:val="0"/>
          <w:numId w:val="5"/>
        </w:numPr>
        <w:tabs>
          <w:tab w:val="clear" w:pos="1428"/>
        </w:tabs>
        <w:spacing w:after="0" w:line="360" w:lineRule="auto"/>
        <w:ind w:left="426"/>
        <w:jc w:val="both"/>
        <w:rPr>
          <w:rFonts w:ascii="Arial" w:hAnsi="Arial" w:cs="Arial"/>
          <w:sz w:val="24"/>
          <w:szCs w:val="24"/>
        </w:rPr>
      </w:pPr>
      <w:r w:rsidRPr="00D40C11">
        <w:rPr>
          <w:rFonts w:ascii="Arial" w:hAnsi="Arial" w:cs="Arial"/>
          <w:sz w:val="24"/>
          <w:szCs w:val="24"/>
        </w:rPr>
        <w:t xml:space="preserve">La evacuación intestinal </w:t>
      </w:r>
      <w:r w:rsidR="00D40C11" w:rsidRPr="00D40C11">
        <w:rPr>
          <w:rFonts w:ascii="Arial" w:hAnsi="Arial" w:cs="Arial"/>
          <w:sz w:val="24"/>
          <w:szCs w:val="24"/>
        </w:rPr>
        <w:t>está</w:t>
      </w:r>
      <w:r w:rsidRPr="00D40C11">
        <w:rPr>
          <w:rFonts w:ascii="Arial" w:hAnsi="Arial" w:cs="Arial"/>
          <w:sz w:val="24"/>
          <w:szCs w:val="24"/>
        </w:rPr>
        <w:t xml:space="preserve"> determinada por la fluidez del quimo (mezcla de alimentos con jugos gástricos) y la actividad peristáltica.</w:t>
      </w:r>
    </w:p>
    <w:p w:rsidR="00F4452A" w:rsidRPr="00D40C11" w:rsidRDefault="00F4452A" w:rsidP="00F4452A">
      <w:pPr>
        <w:spacing w:after="0" w:line="360" w:lineRule="auto"/>
        <w:ind w:left="1068"/>
        <w:jc w:val="both"/>
        <w:rPr>
          <w:rFonts w:ascii="Arial" w:hAnsi="Arial" w:cs="Arial"/>
          <w:sz w:val="24"/>
          <w:szCs w:val="24"/>
        </w:rPr>
      </w:pPr>
    </w:p>
    <w:p w:rsidR="00F4452A" w:rsidRPr="00D40C11" w:rsidRDefault="00F4452A" w:rsidP="00D40C11">
      <w:pPr>
        <w:spacing w:after="0" w:line="360" w:lineRule="auto"/>
        <w:jc w:val="center"/>
        <w:rPr>
          <w:rFonts w:ascii="Arial" w:hAnsi="Arial" w:cs="Arial"/>
          <w:b/>
          <w:sz w:val="24"/>
          <w:szCs w:val="24"/>
        </w:rPr>
      </w:pPr>
      <w:r w:rsidRPr="00D40C11">
        <w:rPr>
          <w:rFonts w:ascii="Arial" w:hAnsi="Arial" w:cs="Arial"/>
          <w:b/>
          <w:sz w:val="24"/>
          <w:szCs w:val="24"/>
        </w:rPr>
        <w:t>VALORACION DELAS NECESIDADES AL PACIENTE MORIBUNDO.</w:t>
      </w:r>
    </w:p>
    <w:p w:rsidR="00F4452A" w:rsidRPr="00D40C11" w:rsidRDefault="00F4452A" w:rsidP="00F4452A">
      <w:pPr>
        <w:spacing w:after="0" w:line="360" w:lineRule="auto"/>
        <w:jc w:val="both"/>
        <w:rPr>
          <w:rFonts w:ascii="Arial" w:hAnsi="Arial" w:cs="Arial"/>
          <w:sz w:val="24"/>
          <w:szCs w:val="24"/>
        </w:rPr>
      </w:pPr>
    </w:p>
    <w:p w:rsidR="00F4452A" w:rsidRPr="00D40C11" w:rsidRDefault="00D40C11" w:rsidP="00F4452A">
      <w:pPr>
        <w:spacing w:after="0" w:line="360" w:lineRule="auto"/>
        <w:jc w:val="both"/>
        <w:rPr>
          <w:rFonts w:ascii="Arial" w:hAnsi="Arial" w:cs="Arial"/>
          <w:b/>
          <w:sz w:val="24"/>
          <w:szCs w:val="24"/>
        </w:rPr>
      </w:pPr>
      <w:r w:rsidRPr="00D40C11">
        <w:rPr>
          <w:rFonts w:ascii="Arial" w:hAnsi="Arial" w:cs="Arial"/>
          <w:b/>
          <w:sz w:val="24"/>
          <w:szCs w:val="24"/>
        </w:rPr>
        <w:t>Necesidades físicas:</w:t>
      </w:r>
    </w:p>
    <w:p w:rsidR="00F4452A" w:rsidRPr="00D40C11" w:rsidRDefault="00F4452A" w:rsidP="00D40C11">
      <w:pPr>
        <w:numPr>
          <w:ilvl w:val="0"/>
          <w:numId w:val="6"/>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Ofrecer un ambiente terapéutico, sin olvidar que en este debe existir una buena iluminación y la presencia de los familiares.</w:t>
      </w:r>
    </w:p>
    <w:p w:rsidR="00F4452A" w:rsidRPr="00D40C11" w:rsidRDefault="00F4452A" w:rsidP="00D40C11">
      <w:pPr>
        <w:numPr>
          <w:ilvl w:val="0"/>
          <w:numId w:val="6"/>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Valoración clínica continúa a fin de detectar oportunamente cualquier manifestación que se presente.</w:t>
      </w:r>
    </w:p>
    <w:p w:rsidR="00F4452A" w:rsidRPr="00D40C11" w:rsidRDefault="00F4452A" w:rsidP="00D40C11">
      <w:pPr>
        <w:numPr>
          <w:ilvl w:val="0"/>
          <w:numId w:val="6"/>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Cambio constante de ropa tanto del paciente como de su cama.</w:t>
      </w:r>
    </w:p>
    <w:p w:rsidR="00F4452A" w:rsidRPr="00D40C11" w:rsidRDefault="00F4452A" w:rsidP="00D40C11">
      <w:pPr>
        <w:numPr>
          <w:ilvl w:val="0"/>
          <w:numId w:val="6"/>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Aseo corporal y lubricación mucosa oral y piel.</w:t>
      </w:r>
    </w:p>
    <w:p w:rsidR="00F4452A" w:rsidRPr="00D40C11" w:rsidRDefault="00F4452A" w:rsidP="00D40C11">
      <w:pPr>
        <w:numPr>
          <w:ilvl w:val="0"/>
          <w:numId w:val="6"/>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 xml:space="preserve">Vigilar funcionamiento corporal (cardiovascular, respiratorio, </w:t>
      </w:r>
      <w:r w:rsidR="00D40C11" w:rsidRPr="00D40C11">
        <w:rPr>
          <w:rFonts w:ascii="Arial" w:hAnsi="Arial" w:cs="Arial"/>
          <w:sz w:val="24"/>
          <w:szCs w:val="24"/>
        </w:rPr>
        <w:t>neurológico</w:t>
      </w:r>
      <w:r w:rsidRPr="00D40C11">
        <w:rPr>
          <w:rFonts w:ascii="Arial" w:hAnsi="Arial" w:cs="Arial"/>
          <w:sz w:val="24"/>
          <w:szCs w:val="24"/>
        </w:rPr>
        <w:t>, renal, gastrointestinal.)</w:t>
      </w:r>
    </w:p>
    <w:p w:rsidR="00F4452A" w:rsidRPr="00D40C11" w:rsidRDefault="00F4452A" w:rsidP="00D40C11">
      <w:pPr>
        <w:numPr>
          <w:ilvl w:val="0"/>
          <w:numId w:val="6"/>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Ofrecer una terapia analgésica necesaria.</w:t>
      </w:r>
    </w:p>
    <w:p w:rsidR="00F4452A" w:rsidRPr="00D40C11" w:rsidRDefault="00F4452A" w:rsidP="00F4452A">
      <w:pPr>
        <w:spacing w:after="0" w:line="360" w:lineRule="auto"/>
        <w:jc w:val="both"/>
        <w:rPr>
          <w:rFonts w:ascii="Arial" w:hAnsi="Arial" w:cs="Arial"/>
          <w:sz w:val="24"/>
          <w:szCs w:val="24"/>
        </w:rPr>
      </w:pPr>
    </w:p>
    <w:p w:rsidR="00F4452A" w:rsidRPr="00D40C11" w:rsidRDefault="00D40C11" w:rsidP="00F4452A">
      <w:pPr>
        <w:spacing w:after="0" w:line="360" w:lineRule="auto"/>
        <w:jc w:val="both"/>
        <w:rPr>
          <w:rFonts w:ascii="Arial" w:hAnsi="Arial" w:cs="Arial"/>
          <w:b/>
          <w:sz w:val="24"/>
          <w:szCs w:val="24"/>
        </w:rPr>
      </w:pPr>
      <w:r>
        <w:rPr>
          <w:rFonts w:ascii="Arial" w:hAnsi="Arial" w:cs="Arial"/>
          <w:b/>
          <w:sz w:val="24"/>
          <w:szCs w:val="24"/>
        </w:rPr>
        <w:t>Necesidades emocionales:</w:t>
      </w:r>
    </w:p>
    <w:p w:rsidR="00F4452A" w:rsidRPr="00D40C11" w:rsidRDefault="00F4452A" w:rsidP="00D40C11">
      <w:pPr>
        <w:numPr>
          <w:ilvl w:val="0"/>
          <w:numId w:val="7"/>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Permitir al paciente la expresión de sus sentimientos, intereses, emociones temores y decisiones.</w:t>
      </w:r>
    </w:p>
    <w:p w:rsidR="00F4452A" w:rsidRPr="00D40C11" w:rsidRDefault="00F4452A" w:rsidP="00D40C11">
      <w:pPr>
        <w:numPr>
          <w:ilvl w:val="0"/>
          <w:numId w:val="7"/>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 xml:space="preserve">Explicar al paciente y familiares sobre su </w:t>
      </w:r>
      <w:r w:rsidR="00D40C11" w:rsidRPr="00D40C11">
        <w:rPr>
          <w:rFonts w:ascii="Arial" w:hAnsi="Arial" w:cs="Arial"/>
          <w:sz w:val="24"/>
          <w:szCs w:val="24"/>
        </w:rPr>
        <w:t>diagnóstico</w:t>
      </w:r>
      <w:r w:rsidRPr="00D40C11">
        <w:rPr>
          <w:rFonts w:ascii="Arial" w:hAnsi="Arial" w:cs="Arial"/>
          <w:sz w:val="24"/>
          <w:szCs w:val="24"/>
        </w:rPr>
        <w:t xml:space="preserve">, tratamiento, medidas generales y </w:t>
      </w:r>
      <w:r w:rsidR="00D40C11" w:rsidRPr="00D40C11">
        <w:rPr>
          <w:rFonts w:ascii="Arial" w:hAnsi="Arial" w:cs="Arial"/>
          <w:sz w:val="24"/>
          <w:szCs w:val="24"/>
        </w:rPr>
        <w:t>específicas</w:t>
      </w:r>
      <w:r w:rsidRPr="00D40C11">
        <w:rPr>
          <w:rFonts w:ascii="Arial" w:hAnsi="Arial" w:cs="Arial"/>
          <w:sz w:val="24"/>
          <w:szCs w:val="24"/>
        </w:rPr>
        <w:t xml:space="preserve">, así como su </w:t>
      </w:r>
      <w:r w:rsidR="00D40C11" w:rsidRPr="00D40C11">
        <w:rPr>
          <w:rFonts w:ascii="Arial" w:hAnsi="Arial" w:cs="Arial"/>
          <w:sz w:val="24"/>
          <w:szCs w:val="24"/>
        </w:rPr>
        <w:t>pronóstico</w:t>
      </w:r>
      <w:r w:rsidRPr="00D40C11">
        <w:rPr>
          <w:rFonts w:ascii="Arial" w:hAnsi="Arial" w:cs="Arial"/>
          <w:sz w:val="24"/>
          <w:szCs w:val="24"/>
        </w:rPr>
        <w:t xml:space="preserve"> con honradez, sensibilidad y seguridad.</w:t>
      </w:r>
    </w:p>
    <w:p w:rsidR="00F4452A" w:rsidRPr="00D40C11" w:rsidRDefault="00F4452A" w:rsidP="00D40C11">
      <w:pPr>
        <w:numPr>
          <w:ilvl w:val="0"/>
          <w:numId w:val="7"/>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Confortar en momentos difíciles y trascendentes.</w:t>
      </w:r>
    </w:p>
    <w:p w:rsidR="00F4452A" w:rsidRPr="00D40C11" w:rsidRDefault="00F4452A" w:rsidP="00D40C11">
      <w:pPr>
        <w:numPr>
          <w:ilvl w:val="0"/>
          <w:numId w:val="7"/>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Mantener comunicación constante.</w:t>
      </w:r>
    </w:p>
    <w:p w:rsidR="00F4452A" w:rsidRPr="00D40C11" w:rsidRDefault="00F4452A" w:rsidP="00D40C11">
      <w:pPr>
        <w:numPr>
          <w:ilvl w:val="0"/>
          <w:numId w:val="7"/>
        </w:numPr>
        <w:tabs>
          <w:tab w:val="clear" w:pos="720"/>
          <w:tab w:val="num" w:pos="426"/>
        </w:tabs>
        <w:spacing w:after="0" w:line="360" w:lineRule="auto"/>
        <w:ind w:left="426"/>
        <w:jc w:val="both"/>
        <w:rPr>
          <w:rFonts w:ascii="Arial" w:hAnsi="Arial" w:cs="Arial"/>
          <w:b/>
          <w:sz w:val="24"/>
          <w:szCs w:val="24"/>
        </w:rPr>
      </w:pPr>
      <w:r w:rsidRPr="00D40C11">
        <w:rPr>
          <w:rFonts w:ascii="Arial" w:hAnsi="Arial" w:cs="Arial"/>
          <w:sz w:val="24"/>
          <w:szCs w:val="24"/>
        </w:rPr>
        <w:t>Atender al paciente y familiares en cada una de las etapas que preceden a la muerte.</w:t>
      </w:r>
    </w:p>
    <w:p w:rsidR="00F4452A" w:rsidRPr="00D40C11" w:rsidRDefault="00F4452A" w:rsidP="00F4452A">
      <w:pPr>
        <w:numPr>
          <w:ilvl w:val="0"/>
          <w:numId w:val="7"/>
        </w:numPr>
        <w:spacing w:after="0" w:line="360" w:lineRule="auto"/>
        <w:jc w:val="both"/>
        <w:rPr>
          <w:rFonts w:ascii="Arial" w:hAnsi="Arial" w:cs="Arial"/>
          <w:b/>
          <w:sz w:val="24"/>
          <w:szCs w:val="24"/>
        </w:rPr>
      </w:pPr>
      <w:r w:rsidRPr="00D40C11">
        <w:rPr>
          <w:rFonts w:ascii="Arial" w:hAnsi="Arial" w:cs="Arial"/>
          <w:sz w:val="24"/>
          <w:szCs w:val="24"/>
        </w:rPr>
        <w:lastRenderedPageBreak/>
        <w:t>Sugerir alternativas de ayuda de otros profesionales.</w:t>
      </w:r>
    </w:p>
    <w:p w:rsidR="00F4452A" w:rsidRPr="00D40C11" w:rsidRDefault="00F4452A" w:rsidP="00F4452A">
      <w:pPr>
        <w:spacing w:after="0" w:line="360" w:lineRule="auto"/>
        <w:jc w:val="both"/>
        <w:rPr>
          <w:rFonts w:ascii="Arial" w:hAnsi="Arial" w:cs="Arial"/>
          <w:sz w:val="24"/>
          <w:szCs w:val="24"/>
        </w:rPr>
      </w:pPr>
    </w:p>
    <w:p w:rsidR="00F4452A" w:rsidRPr="00D40C11" w:rsidRDefault="00D40C11" w:rsidP="00D40C11">
      <w:pPr>
        <w:spacing w:after="0" w:line="360" w:lineRule="auto"/>
        <w:jc w:val="both"/>
        <w:rPr>
          <w:rFonts w:ascii="Arial" w:hAnsi="Arial" w:cs="Arial"/>
          <w:b/>
          <w:sz w:val="24"/>
          <w:szCs w:val="24"/>
        </w:rPr>
      </w:pPr>
      <w:r w:rsidRPr="00D40C11">
        <w:rPr>
          <w:rFonts w:ascii="Arial" w:hAnsi="Arial" w:cs="Arial"/>
          <w:b/>
          <w:sz w:val="24"/>
          <w:szCs w:val="24"/>
        </w:rPr>
        <w:t xml:space="preserve">Necesidades </w:t>
      </w:r>
      <w:r>
        <w:rPr>
          <w:rFonts w:ascii="Arial" w:hAnsi="Arial" w:cs="Arial"/>
          <w:b/>
          <w:sz w:val="24"/>
          <w:szCs w:val="24"/>
        </w:rPr>
        <w:t>espirituales:</w:t>
      </w:r>
    </w:p>
    <w:p w:rsidR="00F4452A" w:rsidRPr="00D40C11" w:rsidRDefault="00F4452A" w:rsidP="00D40C11">
      <w:pPr>
        <w:numPr>
          <w:ilvl w:val="0"/>
          <w:numId w:val="8"/>
        </w:numPr>
        <w:tabs>
          <w:tab w:val="clear" w:pos="1440"/>
        </w:tabs>
        <w:spacing w:after="0" w:line="360" w:lineRule="auto"/>
        <w:ind w:left="426"/>
        <w:jc w:val="both"/>
        <w:rPr>
          <w:rFonts w:ascii="Arial" w:hAnsi="Arial" w:cs="Arial"/>
          <w:sz w:val="24"/>
          <w:szCs w:val="24"/>
        </w:rPr>
      </w:pPr>
      <w:r w:rsidRPr="00D40C11">
        <w:rPr>
          <w:rFonts w:ascii="Arial" w:hAnsi="Arial" w:cs="Arial"/>
          <w:sz w:val="24"/>
          <w:szCs w:val="24"/>
        </w:rPr>
        <w:t>Tener conocimiento sobre creencias y prácticas religiosas.</w:t>
      </w:r>
    </w:p>
    <w:p w:rsidR="00F4452A" w:rsidRPr="00D40C11" w:rsidRDefault="00F4452A" w:rsidP="00D40C11">
      <w:pPr>
        <w:numPr>
          <w:ilvl w:val="0"/>
          <w:numId w:val="8"/>
        </w:numPr>
        <w:tabs>
          <w:tab w:val="clear" w:pos="1440"/>
        </w:tabs>
        <w:spacing w:after="0" w:line="360" w:lineRule="auto"/>
        <w:ind w:left="426"/>
        <w:jc w:val="both"/>
        <w:rPr>
          <w:rFonts w:ascii="Arial" w:hAnsi="Arial" w:cs="Arial"/>
          <w:sz w:val="24"/>
          <w:szCs w:val="24"/>
        </w:rPr>
      </w:pPr>
      <w:r w:rsidRPr="00D40C11">
        <w:rPr>
          <w:rFonts w:ascii="Arial" w:hAnsi="Arial" w:cs="Arial"/>
          <w:sz w:val="24"/>
          <w:szCs w:val="24"/>
        </w:rPr>
        <w:t>Detectar manifestaciones que impliquen la necesidad de una ayuda espiritual.</w:t>
      </w:r>
    </w:p>
    <w:p w:rsidR="00F4452A" w:rsidRPr="00D40C11" w:rsidRDefault="00F4452A" w:rsidP="00D40C11">
      <w:pPr>
        <w:numPr>
          <w:ilvl w:val="0"/>
          <w:numId w:val="8"/>
        </w:numPr>
        <w:tabs>
          <w:tab w:val="clear" w:pos="1440"/>
        </w:tabs>
        <w:spacing w:after="0" w:line="360" w:lineRule="auto"/>
        <w:ind w:left="426"/>
        <w:jc w:val="both"/>
        <w:rPr>
          <w:rFonts w:ascii="Arial" w:hAnsi="Arial" w:cs="Arial"/>
          <w:sz w:val="24"/>
          <w:szCs w:val="24"/>
        </w:rPr>
      </w:pPr>
      <w:r w:rsidRPr="00D40C11">
        <w:rPr>
          <w:rFonts w:ascii="Arial" w:hAnsi="Arial" w:cs="Arial"/>
          <w:sz w:val="24"/>
          <w:szCs w:val="24"/>
        </w:rPr>
        <w:t>Solicitar la presencia del representante religioso a la petición del paciente o familiares.</w:t>
      </w:r>
    </w:p>
    <w:p w:rsidR="00F4452A" w:rsidRPr="00D40C11" w:rsidRDefault="00AD3730" w:rsidP="00D40C11">
      <w:pPr>
        <w:numPr>
          <w:ilvl w:val="0"/>
          <w:numId w:val="8"/>
        </w:numPr>
        <w:tabs>
          <w:tab w:val="clear" w:pos="1440"/>
        </w:tabs>
        <w:spacing w:after="0" w:line="360" w:lineRule="auto"/>
        <w:ind w:left="426"/>
        <w:jc w:val="both"/>
        <w:rPr>
          <w:rFonts w:ascii="Arial" w:hAnsi="Arial" w:cs="Arial"/>
          <w:sz w:val="24"/>
          <w:szCs w:val="24"/>
        </w:rPr>
      </w:pPr>
      <w:r>
        <w:rPr>
          <w:rFonts w:ascii="Arial" w:hAnsi="Arial" w:cs="Arial"/>
          <w:sz w:val="24"/>
          <w:szCs w:val="24"/>
        </w:rPr>
        <w:t xml:space="preserve">Participar </w:t>
      </w:r>
      <w:r w:rsidR="00F4452A" w:rsidRPr="00D40C11">
        <w:rPr>
          <w:rFonts w:ascii="Arial" w:hAnsi="Arial" w:cs="Arial"/>
          <w:sz w:val="24"/>
          <w:szCs w:val="24"/>
        </w:rPr>
        <w:t>si es necesario, en la práctica de ritos religiosas.</w:t>
      </w:r>
    </w:p>
    <w:p w:rsidR="00F4452A" w:rsidRPr="00D40C11" w:rsidRDefault="00F4452A" w:rsidP="00F4452A">
      <w:pPr>
        <w:spacing w:after="0" w:line="360" w:lineRule="auto"/>
        <w:jc w:val="both"/>
        <w:rPr>
          <w:rFonts w:ascii="Arial" w:hAnsi="Arial" w:cs="Arial"/>
          <w:sz w:val="24"/>
          <w:szCs w:val="24"/>
        </w:rPr>
      </w:pPr>
    </w:p>
    <w:p w:rsidR="00F4452A" w:rsidRPr="00D40C11" w:rsidRDefault="00F4452A" w:rsidP="00AD3730">
      <w:pPr>
        <w:spacing w:after="0" w:line="360" w:lineRule="auto"/>
        <w:jc w:val="center"/>
        <w:rPr>
          <w:rFonts w:ascii="Arial" w:hAnsi="Arial" w:cs="Arial"/>
          <w:b/>
          <w:sz w:val="24"/>
          <w:szCs w:val="24"/>
        </w:rPr>
      </w:pPr>
      <w:r w:rsidRPr="00D40C11">
        <w:rPr>
          <w:rFonts w:ascii="Arial" w:hAnsi="Arial" w:cs="Arial"/>
          <w:b/>
          <w:sz w:val="24"/>
          <w:szCs w:val="24"/>
        </w:rPr>
        <w:t>ATENCION A LOS FAMILIARES</w:t>
      </w:r>
      <w:r w:rsidR="00AD3730">
        <w:rPr>
          <w:rFonts w:ascii="Arial" w:hAnsi="Arial" w:cs="Arial"/>
          <w:b/>
          <w:sz w:val="24"/>
          <w:szCs w:val="24"/>
        </w:rPr>
        <w:t xml:space="preserve"> DEL PACIENTE</w:t>
      </w:r>
    </w:p>
    <w:p w:rsidR="00F4452A" w:rsidRPr="00D40C11" w:rsidRDefault="00F4452A" w:rsidP="00F4452A">
      <w:pPr>
        <w:spacing w:after="0" w:line="360" w:lineRule="auto"/>
        <w:jc w:val="both"/>
        <w:rPr>
          <w:rFonts w:ascii="Arial" w:hAnsi="Arial" w:cs="Arial"/>
          <w:sz w:val="24"/>
          <w:szCs w:val="24"/>
        </w:rPr>
      </w:pPr>
    </w:p>
    <w:p w:rsidR="00F4452A" w:rsidRPr="00D40C11" w:rsidRDefault="00AD3730" w:rsidP="00F4452A">
      <w:pPr>
        <w:spacing w:after="0" w:line="360" w:lineRule="auto"/>
        <w:jc w:val="both"/>
        <w:rPr>
          <w:rFonts w:ascii="Arial" w:hAnsi="Arial" w:cs="Arial"/>
          <w:sz w:val="24"/>
          <w:szCs w:val="24"/>
        </w:rPr>
      </w:pPr>
      <w:r w:rsidRPr="00D40C11">
        <w:rPr>
          <w:rFonts w:ascii="Arial" w:hAnsi="Arial" w:cs="Arial"/>
          <w:b/>
          <w:sz w:val="24"/>
          <w:szCs w:val="24"/>
        </w:rPr>
        <w:t>Avisar con tacto y respeto a los familiares sobre la muerte del paciente</w:t>
      </w:r>
      <w:r w:rsidRPr="00D40C11">
        <w:rPr>
          <w:rFonts w:ascii="Arial" w:hAnsi="Arial" w:cs="Arial"/>
          <w:sz w:val="24"/>
          <w:szCs w:val="24"/>
        </w:rPr>
        <w:t>.</w:t>
      </w:r>
    </w:p>
    <w:p w:rsidR="00F4452A" w:rsidRPr="00AD3730" w:rsidRDefault="00F4452A" w:rsidP="00AD3730">
      <w:pPr>
        <w:numPr>
          <w:ilvl w:val="0"/>
          <w:numId w:val="9"/>
        </w:numPr>
        <w:tabs>
          <w:tab w:val="clear" w:pos="720"/>
          <w:tab w:val="num" w:pos="426"/>
        </w:tabs>
        <w:spacing w:after="0" w:line="360" w:lineRule="auto"/>
        <w:ind w:left="426"/>
        <w:jc w:val="both"/>
        <w:rPr>
          <w:rFonts w:ascii="Arial" w:hAnsi="Arial" w:cs="Arial"/>
          <w:sz w:val="24"/>
          <w:szCs w:val="24"/>
        </w:rPr>
      </w:pPr>
      <w:r w:rsidRPr="00D40C11">
        <w:rPr>
          <w:rFonts w:ascii="Arial" w:hAnsi="Arial" w:cs="Arial"/>
          <w:sz w:val="24"/>
          <w:szCs w:val="24"/>
        </w:rPr>
        <w:t xml:space="preserve">El duelo es una reacción del sujeto ante la </w:t>
      </w:r>
      <w:r w:rsidR="00AD3730" w:rsidRPr="00D40C11">
        <w:rPr>
          <w:rFonts w:ascii="Arial" w:hAnsi="Arial" w:cs="Arial"/>
          <w:sz w:val="24"/>
          <w:szCs w:val="24"/>
        </w:rPr>
        <w:t>pérdida</w:t>
      </w:r>
      <w:r w:rsidRPr="00D40C11">
        <w:rPr>
          <w:rFonts w:ascii="Arial" w:hAnsi="Arial" w:cs="Arial"/>
          <w:sz w:val="24"/>
          <w:szCs w:val="24"/>
        </w:rPr>
        <w:t xml:space="preserve"> de algo significativo (libertad, ideal, amor, prójimo, familiar). Este es un proceso lento y doloroso con desviación de la conducta por falta de interés hacia el mundo externo o incapacidad de elegir un nuevo objeto amoroso.</w:t>
      </w:r>
    </w:p>
    <w:p w:rsidR="00F4452A" w:rsidRPr="00AD3730" w:rsidRDefault="00F4452A" w:rsidP="00AD3730">
      <w:pPr>
        <w:numPr>
          <w:ilvl w:val="0"/>
          <w:numId w:val="9"/>
        </w:numPr>
        <w:tabs>
          <w:tab w:val="clear" w:pos="720"/>
          <w:tab w:val="num" w:pos="426"/>
        </w:tabs>
        <w:spacing w:after="0" w:line="360" w:lineRule="auto"/>
        <w:ind w:left="426"/>
        <w:jc w:val="both"/>
        <w:rPr>
          <w:rFonts w:ascii="Arial" w:hAnsi="Arial" w:cs="Arial"/>
          <w:sz w:val="24"/>
          <w:szCs w:val="24"/>
        </w:rPr>
      </w:pPr>
      <w:r w:rsidRPr="00D40C11">
        <w:rPr>
          <w:rFonts w:ascii="Arial" w:hAnsi="Arial" w:cs="Arial"/>
          <w:sz w:val="24"/>
          <w:szCs w:val="24"/>
        </w:rPr>
        <w:t>El proceso de aflicción implica una serie de reacciones y difiere de una persona a otra. Al conocer el dec</w:t>
      </w:r>
      <w:r w:rsidR="00AD3730">
        <w:rPr>
          <w:rFonts w:ascii="Arial" w:hAnsi="Arial" w:cs="Arial"/>
          <w:sz w:val="24"/>
          <w:szCs w:val="24"/>
        </w:rPr>
        <w:t>eso puede presentarse conmoción</w:t>
      </w:r>
      <w:r w:rsidRPr="00D40C11">
        <w:rPr>
          <w:rFonts w:ascii="Arial" w:hAnsi="Arial" w:cs="Arial"/>
          <w:sz w:val="24"/>
          <w:szCs w:val="24"/>
        </w:rPr>
        <w:t xml:space="preserve">, </w:t>
      </w:r>
      <w:r w:rsidR="00AD3730">
        <w:rPr>
          <w:rFonts w:ascii="Arial" w:hAnsi="Arial" w:cs="Arial"/>
          <w:sz w:val="24"/>
          <w:szCs w:val="24"/>
        </w:rPr>
        <w:t>incredulidad, negación</w:t>
      </w:r>
      <w:r w:rsidRPr="00D40C11">
        <w:rPr>
          <w:rFonts w:ascii="Arial" w:hAnsi="Arial" w:cs="Arial"/>
          <w:sz w:val="24"/>
          <w:szCs w:val="24"/>
        </w:rPr>
        <w:t>, aturdimiento  y sen</w:t>
      </w:r>
      <w:r w:rsidR="00AD3730">
        <w:rPr>
          <w:rFonts w:ascii="Arial" w:hAnsi="Arial" w:cs="Arial"/>
          <w:sz w:val="24"/>
          <w:szCs w:val="24"/>
        </w:rPr>
        <w:t>timientos de culpabilidad o ira</w:t>
      </w:r>
      <w:r w:rsidRPr="00D40C11">
        <w:rPr>
          <w:rFonts w:ascii="Arial" w:hAnsi="Arial" w:cs="Arial"/>
          <w:sz w:val="24"/>
          <w:szCs w:val="24"/>
        </w:rPr>
        <w:t>;</w:t>
      </w:r>
      <w:r w:rsidR="00AD3730">
        <w:rPr>
          <w:rFonts w:ascii="Arial" w:hAnsi="Arial" w:cs="Arial"/>
          <w:sz w:val="24"/>
          <w:szCs w:val="24"/>
        </w:rPr>
        <w:t xml:space="preserve"> si este sentimiento se agudiza</w:t>
      </w:r>
      <w:r w:rsidRPr="00D40C11">
        <w:rPr>
          <w:rFonts w:ascii="Arial" w:hAnsi="Arial" w:cs="Arial"/>
          <w:sz w:val="24"/>
          <w:szCs w:val="24"/>
        </w:rPr>
        <w:t xml:space="preserve">, las manifestaciones </w:t>
      </w:r>
      <w:r w:rsidR="00AD3730" w:rsidRPr="00D40C11">
        <w:rPr>
          <w:rFonts w:ascii="Arial" w:hAnsi="Arial" w:cs="Arial"/>
          <w:sz w:val="24"/>
          <w:szCs w:val="24"/>
        </w:rPr>
        <w:t>más</w:t>
      </w:r>
      <w:r w:rsidR="00AD3730">
        <w:rPr>
          <w:rFonts w:ascii="Arial" w:hAnsi="Arial" w:cs="Arial"/>
          <w:sz w:val="24"/>
          <w:szCs w:val="24"/>
        </w:rPr>
        <w:t xml:space="preserve"> frecuentes son fatiga extrema</w:t>
      </w:r>
      <w:r w:rsidRPr="00D40C11">
        <w:rPr>
          <w:rFonts w:ascii="Arial" w:hAnsi="Arial" w:cs="Arial"/>
          <w:sz w:val="24"/>
          <w:szCs w:val="24"/>
        </w:rPr>
        <w:t xml:space="preserve">, cambios en el estado de </w:t>
      </w:r>
      <w:r w:rsidR="00AD3730" w:rsidRPr="00D40C11">
        <w:rPr>
          <w:rFonts w:ascii="Arial" w:hAnsi="Arial" w:cs="Arial"/>
          <w:sz w:val="24"/>
          <w:szCs w:val="24"/>
        </w:rPr>
        <w:t>ánimo</w:t>
      </w:r>
      <w:r w:rsidRPr="00D40C11">
        <w:rPr>
          <w:rFonts w:ascii="Arial" w:hAnsi="Arial" w:cs="Arial"/>
          <w:sz w:val="24"/>
          <w:szCs w:val="24"/>
        </w:rPr>
        <w:t>, insomnio, di</w:t>
      </w:r>
      <w:r w:rsidR="00AD3730">
        <w:rPr>
          <w:rFonts w:ascii="Arial" w:hAnsi="Arial" w:cs="Arial"/>
          <w:sz w:val="24"/>
          <w:szCs w:val="24"/>
        </w:rPr>
        <w:t>ficúltala para pensar  o juzgar</w:t>
      </w:r>
      <w:r w:rsidRPr="00D40C11">
        <w:rPr>
          <w:rFonts w:ascii="Arial" w:hAnsi="Arial" w:cs="Arial"/>
          <w:sz w:val="24"/>
          <w:szCs w:val="24"/>
        </w:rPr>
        <w:t>, alteración</w:t>
      </w:r>
      <w:r w:rsidR="00AD3730">
        <w:rPr>
          <w:rFonts w:ascii="Arial" w:hAnsi="Arial" w:cs="Arial"/>
          <w:sz w:val="24"/>
          <w:szCs w:val="24"/>
        </w:rPr>
        <w:t xml:space="preserve"> en el apetito, llanto</w:t>
      </w:r>
      <w:r w:rsidRPr="00D40C11">
        <w:rPr>
          <w:rFonts w:ascii="Arial" w:hAnsi="Arial" w:cs="Arial"/>
          <w:sz w:val="24"/>
          <w:szCs w:val="24"/>
        </w:rPr>
        <w:t>, dism</w:t>
      </w:r>
      <w:r w:rsidR="00AD3730">
        <w:rPr>
          <w:rFonts w:ascii="Arial" w:hAnsi="Arial" w:cs="Arial"/>
          <w:sz w:val="24"/>
          <w:szCs w:val="24"/>
        </w:rPr>
        <w:t>inución de la capacidad laboral</w:t>
      </w:r>
      <w:r w:rsidRPr="00D40C11">
        <w:rPr>
          <w:rFonts w:ascii="Arial" w:hAnsi="Arial" w:cs="Arial"/>
          <w:sz w:val="24"/>
          <w:szCs w:val="24"/>
        </w:rPr>
        <w:t>, resentimientos ir</w:t>
      </w:r>
      <w:r w:rsidR="00AD3730">
        <w:rPr>
          <w:rFonts w:ascii="Arial" w:hAnsi="Arial" w:cs="Arial"/>
          <w:sz w:val="24"/>
          <w:szCs w:val="24"/>
        </w:rPr>
        <w:t>racionales y otros; y en la fase</w:t>
      </w:r>
      <w:r w:rsidRPr="00D40C11">
        <w:rPr>
          <w:rFonts w:ascii="Arial" w:hAnsi="Arial" w:cs="Arial"/>
          <w:sz w:val="24"/>
          <w:szCs w:val="24"/>
        </w:rPr>
        <w:t xml:space="preserve"> de estabilización aparece tristeza nostalgia o recuerdos gratos del fallecido.</w:t>
      </w:r>
    </w:p>
    <w:p w:rsidR="00F4452A" w:rsidRPr="00AD3730" w:rsidRDefault="00F4452A" w:rsidP="00AD3730">
      <w:pPr>
        <w:numPr>
          <w:ilvl w:val="0"/>
          <w:numId w:val="9"/>
        </w:numPr>
        <w:tabs>
          <w:tab w:val="clear" w:pos="720"/>
          <w:tab w:val="num" w:pos="426"/>
        </w:tabs>
        <w:spacing w:after="0" w:line="360" w:lineRule="auto"/>
        <w:ind w:left="426"/>
        <w:jc w:val="both"/>
        <w:rPr>
          <w:rFonts w:ascii="Arial" w:hAnsi="Arial" w:cs="Arial"/>
          <w:sz w:val="24"/>
          <w:szCs w:val="24"/>
        </w:rPr>
      </w:pPr>
      <w:r w:rsidRPr="00D40C11">
        <w:rPr>
          <w:rFonts w:ascii="Arial" w:hAnsi="Arial" w:cs="Arial"/>
          <w:sz w:val="24"/>
          <w:szCs w:val="24"/>
        </w:rPr>
        <w:t>La compresión respecto a</w:t>
      </w:r>
      <w:r w:rsidR="00AD3730">
        <w:rPr>
          <w:rFonts w:ascii="Arial" w:hAnsi="Arial" w:cs="Arial"/>
          <w:sz w:val="24"/>
          <w:szCs w:val="24"/>
        </w:rPr>
        <w:t xml:space="preserve"> </w:t>
      </w:r>
      <w:r w:rsidRPr="00D40C11">
        <w:rPr>
          <w:rFonts w:ascii="Arial" w:hAnsi="Arial" w:cs="Arial"/>
          <w:sz w:val="24"/>
          <w:szCs w:val="24"/>
        </w:rPr>
        <w:t xml:space="preserve">la negación de las emociones permite aceptar y madurar en forma </w:t>
      </w:r>
      <w:r w:rsidR="00AD3730" w:rsidRPr="00D40C11">
        <w:rPr>
          <w:rFonts w:ascii="Arial" w:hAnsi="Arial" w:cs="Arial"/>
          <w:sz w:val="24"/>
          <w:szCs w:val="24"/>
        </w:rPr>
        <w:t>íntegra</w:t>
      </w:r>
      <w:r w:rsidRPr="00D40C11">
        <w:rPr>
          <w:rFonts w:ascii="Arial" w:hAnsi="Arial" w:cs="Arial"/>
          <w:sz w:val="24"/>
          <w:szCs w:val="24"/>
        </w:rPr>
        <w:t xml:space="preserve"> al proceso del duelo o conjunto de sentimientos reacciones y cambios que ocurren a</w:t>
      </w:r>
      <w:r w:rsidR="00AD3730">
        <w:rPr>
          <w:rFonts w:ascii="Arial" w:hAnsi="Arial" w:cs="Arial"/>
          <w:sz w:val="24"/>
          <w:szCs w:val="24"/>
        </w:rPr>
        <w:t xml:space="preserve"> </w:t>
      </w:r>
      <w:r w:rsidRPr="00D40C11">
        <w:rPr>
          <w:rFonts w:ascii="Arial" w:hAnsi="Arial" w:cs="Arial"/>
          <w:sz w:val="24"/>
          <w:szCs w:val="24"/>
        </w:rPr>
        <w:t>la perdida de algo o alguien querido.</w:t>
      </w:r>
    </w:p>
    <w:p w:rsidR="00F4452A" w:rsidRPr="00AD3730" w:rsidRDefault="00F4452A" w:rsidP="00AD3730">
      <w:pPr>
        <w:numPr>
          <w:ilvl w:val="0"/>
          <w:numId w:val="9"/>
        </w:numPr>
        <w:tabs>
          <w:tab w:val="clear" w:pos="720"/>
          <w:tab w:val="num" w:pos="426"/>
        </w:tabs>
        <w:spacing w:after="0" w:line="360" w:lineRule="auto"/>
        <w:ind w:left="426"/>
        <w:jc w:val="both"/>
        <w:rPr>
          <w:rFonts w:ascii="Arial" w:hAnsi="Arial" w:cs="Arial"/>
          <w:sz w:val="24"/>
          <w:szCs w:val="24"/>
        </w:rPr>
      </w:pPr>
      <w:r w:rsidRPr="00D40C11">
        <w:rPr>
          <w:rFonts w:ascii="Arial" w:hAnsi="Arial" w:cs="Arial"/>
          <w:sz w:val="24"/>
          <w:szCs w:val="24"/>
        </w:rPr>
        <w:t xml:space="preserve">La información a los familiares sobre el deceso en forma respetuosa, comprensible y precisa en cuanto a </w:t>
      </w:r>
      <w:r w:rsidR="00AD3730" w:rsidRPr="00D40C11">
        <w:rPr>
          <w:rFonts w:ascii="Arial" w:hAnsi="Arial" w:cs="Arial"/>
          <w:sz w:val="24"/>
          <w:szCs w:val="24"/>
        </w:rPr>
        <w:t>trámites</w:t>
      </w:r>
      <w:r w:rsidRPr="00D40C11">
        <w:rPr>
          <w:rFonts w:ascii="Arial" w:hAnsi="Arial" w:cs="Arial"/>
          <w:sz w:val="24"/>
          <w:szCs w:val="24"/>
        </w:rPr>
        <w:t xml:space="preserve"> administrativos de donación de órganos si el caso lo requiere y otros estabilizan en la expresión natural de sentimientos o emociones y evita su represión.</w:t>
      </w:r>
    </w:p>
    <w:p w:rsidR="00F4452A" w:rsidRPr="00AD3730" w:rsidRDefault="00F4452A" w:rsidP="00AD3730">
      <w:pPr>
        <w:numPr>
          <w:ilvl w:val="0"/>
          <w:numId w:val="9"/>
        </w:numPr>
        <w:tabs>
          <w:tab w:val="clear" w:pos="720"/>
          <w:tab w:val="num" w:pos="426"/>
        </w:tabs>
        <w:spacing w:after="0" w:line="360" w:lineRule="auto"/>
        <w:ind w:left="426"/>
        <w:jc w:val="both"/>
        <w:rPr>
          <w:rFonts w:ascii="Arial" w:hAnsi="Arial" w:cs="Arial"/>
          <w:sz w:val="24"/>
          <w:szCs w:val="24"/>
        </w:rPr>
      </w:pPr>
      <w:r w:rsidRPr="00D40C11">
        <w:rPr>
          <w:rFonts w:ascii="Arial" w:hAnsi="Arial" w:cs="Arial"/>
          <w:sz w:val="24"/>
          <w:szCs w:val="24"/>
        </w:rPr>
        <w:lastRenderedPageBreak/>
        <w:t>Las etapas de duelo son de negación (incredulida</w:t>
      </w:r>
      <w:r w:rsidR="00AD3730">
        <w:rPr>
          <w:rFonts w:ascii="Arial" w:hAnsi="Arial" w:cs="Arial"/>
          <w:sz w:val="24"/>
          <w:szCs w:val="24"/>
        </w:rPr>
        <w:t>d el hecho</w:t>
      </w:r>
      <w:r w:rsidRPr="00D40C11">
        <w:rPr>
          <w:rFonts w:ascii="Arial" w:hAnsi="Arial" w:cs="Arial"/>
          <w:sz w:val="24"/>
          <w:szCs w:val="24"/>
        </w:rPr>
        <w:t>, confusión y vertido); d</w:t>
      </w:r>
      <w:r w:rsidR="00AD3730">
        <w:rPr>
          <w:rFonts w:ascii="Arial" w:hAnsi="Arial" w:cs="Arial"/>
          <w:sz w:val="24"/>
          <w:szCs w:val="24"/>
        </w:rPr>
        <w:t>e concientización de la perdida</w:t>
      </w:r>
      <w:r w:rsidRPr="00D40C11">
        <w:rPr>
          <w:rFonts w:ascii="Arial" w:hAnsi="Arial" w:cs="Arial"/>
          <w:sz w:val="24"/>
          <w:szCs w:val="24"/>
        </w:rPr>
        <w:t xml:space="preserve">, que se acompañan la mayoría de las veces de llanto e ira en contra del individuo o circunstancias de la muerte; de restitución </w:t>
      </w:r>
      <w:r w:rsidR="00AD3730" w:rsidRPr="00D40C11">
        <w:rPr>
          <w:rFonts w:ascii="Arial" w:hAnsi="Arial" w:cs="Arial"/>
          <w:sz w:val="24"/>
          <w:szCs w:val="24"/>
        </w:rPr>
        <w:t>a través</w:t>
      </w:r>
      <w:r w:rsidRPr="00D40C11">
        <w:rPr>
          <w:rFonts w:ascii="Arial" w:hAnsi="Arial" w:cs="Arial"/>
          <w:sz w:val="24"/>
          <w:szCs w:val="24"/>
        </w:rPr>
        <w:t xml:space="preserve"> de las practicas rituales para afrontar la perdida de resolución mediante mente el reconocimiento de los atributos de la persona muerta</w:t>
      </w:r>
      <w:r w:rsidR="00AD3730">
        <w:rPr>
          <w:rFonts w:ascii="Arial" w:hAnsi="Arial" w:cs="Arial"/>
          <w:sz w:val="24"/>
          <w:szCs w:val="24"/>
        </w:rPr>
        <w:t xml:space="preserve"> y reminiscencia entorno a esta; de idealización</w:t>
      </w:r>
      <w:r w:rsidRPr="00D40C11">
        <w:rPr>
          <w:rFonts w:ascii="Arial" w:hAnsi="Arial" w:cs="Arial"/>
          <w:sz w:val="24"/>
          <w:szCs w:val="24"/>
        </w:rPr>
        <w:t>, reprimiendo sentimientos hostiles y negativos hacia la persona muerta:</w:t>
      </w:r>
    </w:p>
    <w:p w:rsidR="00F4452A" w:rsidRPr="00D40C11" w:rsidRDefault="00F4452A" w:rsidP="00AD3730">
      <w:pPr>
        <w:numPr>
          <w:ilvl w:val="0"/>
          <w:numId w:val="9"/>
        </w:numPr>
        <w:tabs>
          <w:tab w:val="clear" w:pos="720"/>
          <w:tab w:val="num" w:pos="426"/>
        </w:tabs>
        <w:spacing w:after="0" w:line="360" w:lineRule="auto"/>
        <w:ind w:left="426"/>
        <w:jc w:val="both"/>
        <w:rPr>
          <w:rFonts w:ascii="Arial" w:hAnsi="Arial" w:cs="Arial"/>
          <w:sz w:val="24"/>
          <w:szCs w:val="24"/>
        </w:rPr>
      </w:pPr>
      <w:r w:rsidRPr="00D40C11">
        <w:rPr>
          <w:rFonts w:ascii="Arial" w:hAnsi="Arial" w:cs="Arial"/>
          <w:sz w:val="24"/>
          <w:szCs w:val="24"/>
        </w:rPr>
        <w:t xml:space="preserve">Las etapas </w:t>
      </w:r>
      <w:r w:rsidR="00AD3730">
        <w:rPr>
          <w:rFonts w:ascii="Arial" w:hAnsi="Arial" w:cs="Arial"/>
          <w:sz w:val="24"/>
          <w:szCs w:val="24"/>
        </w:rPr>
        <w:t>de duelo varían en cada persona</w:t>
      </w:r>
      <w:r w:rsidRPr="00D40C11">
        <w:rPr>
          <w:rFonts w:ascii="Arial" w:hAnsi="Arial" w:cs="Arial"/>
          <w:sz w:val="24"/>
          <w:szCs w:val="24"/>
        </w:rPr>
        <w:t>, da</w:t>
      </w:r>
      <w:r w:rsidR="00AD3730">
        <w:rPr>
          <w:rFonts w:ascii="Arial" w:hAnsi="Arial" w:cs="Arial"/>
          <w:sz w:val="24"/>
          <w:szCs w:val="24"/>
        </w:rPr>
        <w:t>do que dependen del carácter</w:t>
      </w:r>
      <w:r w:rsidRPr="00D40C11">
        <w:rPr>
          <w:rFonts w:ascii="Arial" w:hAnsi="Arial" w:cs="Arial"/>
          <w:sz w:val="24"/>
          <w:szCs w:val="24"/>
        </w:rPr>
        <w:t>, tipo de relaciones personales, cercanía con la fa</w:t>
      </w:r>
      <w:r w:rsidR="00AD3730">
        <w:rPr>
          <w:rFonts w:ascii="Arial" w:hAnsi="Arial" w:cs="Arial"/>
          <w:sz w:val="24"/>
          <w:szCs w:val="24"/>
        </w:rPr>
        <w:t>milia , experiencias infantiles, sucesos diversos</w:t>
      </w:r>
      <w:r w:rsidRPr="00D40C11">
        <w:rPr>
          <w:rFonts w:ascii="Arial" w:hAnsi="Arial" w:cs="Arial"/>
          <w:sz w:val="24"/>
          <w:szCs w:val="24"/>
        </w:rPr>
        <w:t>, tipo d</w:t>
      </w:r>
      <w:r w:rsidR="00AD3730">
        <w:rPr>
          <w:rFonts w:ascii="Arial" w:hAnsi="Arial" w:cs="Arial"/>
          <w:sz w:val="24"/>
          <w:szCs w:val="24"/>
        </w:rPr>
        <w:t>e muerte(súbita, lenta  natural, por accidente</w:t>
      </w:r>
      <w:r w:rsidRPr="00D40C11">
        <w:rPr>
          <w:rFonts w:ascii="Arial" w:hAnsi="Arial" w:cs="Arial"/>
          <w:sz w:val="24"/>
          <w:szCs w:val="24"/>
        </w:rPr>
        <w:t>, por enfermedad).</w:t>
      </w:r>
    </w:p>
    <w:p w:rsidR="00F4452A" w:rsidRPr="00D40C11" w:rsidRDefault="00F4452A" w:rsidP="00AD3730">
      <w:pPr>
        <w:tabs>
          <w:tab w:val="num" w:pos="426"/>
        </w:tabs>
        <w:spacing w:after="0" w:line="360" w:lineRule="auto"/>
        <w:ind w:left="426"/>
        <w:jc w:val="both"/>
        <w:rPr>
          <w:rFonts w:ascii="Arial" w:hAnsi="Arial" w:cs="Arial"/>
          <w:sz w:val="24"/>
          <w:szCs w:val="24"/>
        </w:rPr>
      </w:pPr>
    </w:p>
    <w:p w:rsidR="00F4452A" w:rsidRPr="00D40C11" w:rsidRDefault="00F4452A" w:rsidP="00AD3730">
      <w:pPr>
        <w:tabs>
          <w:tab w:val="num" w:pos="426"/>
        </w:tabs>
        <w:spacing w:after="0" w:line="360" w:lineRule="auto"/>
        <w:ind w:left="426"/>
        <w:jc w:val="both"/>
        <w:rPr>
          <w:rFonts w:ascii="Arial" w:hAnsi="Arial" w:cs="Arial"/>
          <w:sz w:val="24"/>
          <w:szCs w:val="24"/>
        </w:rPr>
      </w:pPr>
    </w:p>
    <w:p w:rsidR="00F4452A" w:rsidRPr="00D40C11" w:rsidRDefault="00F4452A" w:rsidP="00AD3730">
      <w:pPr>
        <w:tabs>
          <w:tab w:val="num" w:pos="426"/>
        </w:tabs>
        <w:spacing w:after="0" w:line="360" w:lineRule="auto"/>
        <w:ind w:left="426"/>
        <w:jc w:val="both"/>
        <w:rPr>
          <w:rFonts w:ascii="Arial" w:hAnsi="Arial" w:cs="Arial"/>
          <w:sz w:val="24"/>
          <w:szCs w:val="24"/>
        </w:rPr>
      </w:pPr>
    </w:p>
    <w:p w:rsidR="00F4452A" w:rsidRPr="00D40C11" w:rsidRDefault="00F4452A" w:rsidP="00AD3730">
      <w:pPr>
        <w:tabs>
          <w:tab w:val="num" w:pos="426"/>
        </w:tabs>
        <w:spacing w:after="0" w:line="360" w:lineRule="auto"/>
        <w:ind w:left="426"/>
        <w:jc w:val="both"/>
        <w:rPr>
          <w:rFonts w:ascii="Arial" w:hAnsi="Arial" w:cs="Arial"/>
          <w:sz w:val="24"/>
          <w:szCs w:val="24"/>
        </w:rPr>
      </w:pPr>
    </w:p>
    <w:p w:rsidR="00F4452A" w:rsidRPr="00D40C11" w:rsidRDefault="00F4452A" w:rsidP="00AD3730">
      <w:pPr>
        <w:tabs>
          <w:tab w:val="num" w:pos="426"/>
        </w:tabs>
        <w:spacing w:after="0" w:line="360" w:lineRule="auto"/>
        <w:ind w:left="426"/>
        <w:jc w:val="both"/>
        <w:rPr>
          <w:rFonts w:ascii="Arial" w:hAnsi="Arial" w:cs="Arial"/>
          <w:sz w:val="24"/>
          <w:szCs w:val="24"/>
        </w:rPr>
      </w:pPr>
    </w:p>
    <w:p w:rsidR="00F4452A" w:rsidRPr="00D40C11" w:rsidRDefault="00F4452A" w:rsidP="00F4452A">
      <w:pPr>
        <w:spacing w:after="0" w:line="360" w:lineRule="auto"/>
        <w:jc w:val="both"/>
        <w:rPr>
          <w:rFonts w:ascii="Arial" w:hAnsi="Arial" w:cs="Arial"/>
          <w:sz w:val="24"/>
          <w:szCs w:val="24"/>
        </w:rPr>
      </w:pPr>
    </w:p>
    <w:p w:rsidR="00F4452A" w:rsidRPr="00D40C11" w:rsidRDefault="00F4452A" w:rsidP="00F4452A">
      <w:pPr>
        <w:spacing w:after="0" w:line="360" w:lineRule="auto"/>
        <w:jc w:val="both"/>
        <w:rPr>
          <w:rFonts w:ascii="Arial" w:hAnsi="Arial" w:cs="Arial"/>
          <w:sz w:val="24"/>
          <w:szCs w:val="24"/>
        </w:rPr>
      </w:pPr>
    </w:p>
    <w:p w:rsidR="00F4452A" w:rsidRDefault="00F4452A"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Default="00AD3730" w:rsidP="00F4452A">
      <w:pPr>
        <w:spacing w:after="0" w:line="360" w:lineRule="auto"/>
        <w:jc w:val="both"/>
        <w:rPr>
          <w:rFonts w:ascii="Arial" w:hAnsi="Arial" w:cs="Arial"/>
          <w:sz w:val="24"/>
          <w:szCs w:val="24"/>
        </w:rPr>
      </w:pPr>
    </w:p>
    <w:p w:rsidR="00AD3730" w:rsidRPr="00D40C11" w:rsidRDefault="00AD3730" w:rsidP="00F4452A">
      <w:pPr>
        <w:spacing w:after="0" w:line="360" w:lineRule="auto"/>
        <w:jc w:val="both"/>
        <w:rPr>
          <w:rFonts w:ascii="Arial" w:hAnsi="Arial" w:cs="Arial"/>
          <w:sz w:val="24"/>
          <w:szCs w:val="24"/>
        </w:rPr>
      </w:pPr>
    </w:p>
    <w:p w:rsidR="00F4452A" w:rsidRPr="00D40C11" w:rsidRDefault="00F4452A" w:rsidP="00F4452A">
      <w:pPr>
        <w:spacing w:after="0" w:line="360" w:lineRule="auto"/>
        <w:jc w:val="both"/>
        <w:rPr>
          <w:rFonts w:ascii="Arial" w:hAnsi="Arial" w:cs="Arial"/>
          <w:sz w:val="24"/>
          <w:szCs w:val="24"/>
        </w:rPr>
      </w:pPr>
    </w:p>
    <w:p w:rsidR="00D62095" w:rsidRPr="006A79EB" w:rsidRDefault="00D62095" w:rsidP="00D62095">
      <w:pPr>
        <w:spacing w:after="0" w:line="360" w:lineRule="auto"/>
        <w:jc w:val="center"/>
        <w:rPr>
          <w:rFonts w:ascii="Arial" w:eastAsia="Times New Roman" w:hAnsi="Arial" w:cs="Arial"/>
          <w:b/>
          <w:bCs/>
          <w:sz w:val="28"/>
          <w:szCs w:val="28"/>
          <w:lang w:eastAsia="es-ES"/>
        </w:rPr>
      </w:pPr>
      <w:r w:rsidRPr="006A79EB">
        <w:rPr>
          <w:rFonts w:ascii="Arial" w:eastAsia="Times New Roman" w:hAnsi="Arial" w:cs="Arial"/>
          <w:b/>
          <w:bCs/>
          <w:sz w:val="28"/>
          <w:szCs w:val="28"/>
          <w:lang w:eastAsia="es-ES"/>
        </w:rPr>
        <w:lastRenderedPageBreak/>
        <w:t>AGONÍA, MUERTE Y DUELO</w:t>
      </w:r>
    </w:p>
    <w:p w:rsidR="00D62095" w:rsidRPr="00D62095" w:rsidRDefault="00D62095" w:rsidP="00D62095">
      <w:pPr>
        <w:spacing w:after="0" w:line="360" w:lineRule="auto"/>
        <w:jc w:val="center"/>
        <w:rPr>
          <w:rFonts w:ascii="Arial" w:hAnsi="Arial" w:cs="Arial"/>
          <w:b/>
          <w:sz w:val="28"/>
          <w:szCs w:val="28"/>
        </w:rPr>
      </w:pP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 xml:space="preserve">En una sociedad como la actual, donde la felicidad significa diversión, consumo, negación del sufrimiento y eterna juventud, le es difícil enfrentarse y entender el dolor, la incapacidad o la muerte. </w:t>
      </w:r>
    </w:p>
    <w:p w:rsidR="00D62095" w:rsidRPr="006A79EB" w:rsidRDefault="00D62095" w:rsidP="00D62095">
      <w:pPr>
        <w:spacing w:before="100" w:beforeAutospacing="1" w:after="100" w:afterAutospacing="1"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En nuestra cultura no se considera la muerte como parte de la misma vida, no existe una psicopatología de la muerte sino una psicopatología de la vida, nos es difícil aceptar la muerte como algo inevitable.</w:t>
      </w:r>
    </w:p>
    <w:p w:rsidR="00D62095" w:rsidRPr="006A79EB" w:rsidRDefault="00D62095" w:rsidP="00D62095">
      <w:pPr>
        <w:spacing w:before="100" w:beforeAutospacing="1" w:after="100" w:afterAutospacing="1"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El desarrollo social y tecnológico han incrementado la esperanza de vida, pero también y de forma paralela han prolongado las fases terminales, en ocasiones haciéndolas interminables. El ser humano, como ser vivo más evolucionado, ha conseguido comprender leyes de la materia y de la vida, pero no ha logrado lo mismo con la muerte. Queda en el consuelo de pensar que algún día la muerte será evitable.</w:t>
      </w:r>
    </w:p>
    <w:p w:rsidR="00D62095" w:rsidRDefault="00D62095" w:rsidP="00D62095">
      <w:pPr>
        <w:spacing w:after="0" w:line="360" w:lineRule="auto"/>
        <w:jc w:val="both"/>
        <w:rPr>
          <w:rFonts w:ascii="Arial" w:eastAsia="Times New Roman" w:hAnsi="Arial" w:cs="Arial"/>
          <w:b/>
          <w:bCs/>
          <w:sz w:val="24"/>
          <w:szCs w:val="24"/>
          <w:lang w:eastAsia="es-ES"/>
        </w:rPr>
      </w:pPr>
      <w:r w:rsidRPr="006A79EB">
        <w:rPr>
          <w:rFonts w:ascii="Arial" w:eastAsia="Times New Roman" w:hAnsi="Arial" w:cs="Arial"/>
          <w:b/>
          <w:bCs/>
          <w:sz w:val="24"/>
          <w:szCs w:val="24"/>
          <w:lang w:eastAsia="es-ES"/>
        </w:rPr>
        <w:t xml:space="preserve">Huida y negación de la </w:t>
      </w:r>
      <w:r>
        <w:rPr>
          <w:rFonts w:ascii="Arial" w:eastAsia="Times New Roman" w:hAnsi="Arial" w:cs="Arial"/>
          <w:b/>
          <w:bCs/>
          <w:sz w:val="24"/>
          <w:szCs w:val="24"/>
          <w:lang w:eastAsia="es-ES"/>
        </w:rPr>
        <w:t>muerte</w:t>
      </w:r>
    </w:p>
    <w:p w:rsidR="00D62095"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La medicina actual basa su importancia en el diagnóstico y para ello existe toda una serie de herramientas tecnológicamente avanzadas e intimidantes. Llegado el diagnóstico, se pasa al tratamiento médico o quirúrgico.</w:t>
      </w: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br/>
        <w:t>Cuando este tratamiento no existe o no es posible realizarlo la tarea médica se da por finalizada. El médico no acompaña a la persona enferma hasta el final, no lo considera como un papel propio, huye de ese final que es interpretado como un fracaso.</w:t>
      </w:r>
    </w:p>
    <w:p w:rsidR="00D62095" w:rsidRDefault="00D62095" w:rsidP="00D62095">
      <w:pPr>
        <w:spacing w:after="0" w:line="360" w:lineRule="auto"/>
        <w:jc w:val="both"/>
        <w:rPr>
          <w:rFonts w:ascii="Arial" w:eastAsia="Times New Roman" w:hAnsi="Arial" w:cs="Arial"/>
          <w:b/>
          <w:bCs/>
          <w:sz w:val="24"/>
          <w:szCs w:val="24"/>
          <w:lang w:eastAsia="es-ES"/>
        </w:rPr>
      </w:pPr>
    </w:p>
    <w:p w:rsidR="00D62095" w:rsidRDefault="00D62095" w:rsidP="00D62095">
      <w:pPr>
        <w:spacing w:after="0" w:line="36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Agonía y muerte </w:t>
      </w:r>
    </w:p>
    <w:p w:rsidR="00D62095"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Ante la muerte se provoca una respuesta de inadaptación emocional tanto por parte del paciente como de la familia que en ocasiones puede llegar a ser patológica (no se sabe que decir, no se sabe qué hacer, no se sabe a quién culpabilizar).</w:t>
      </w:r>
      <w:r w:rsidRPr="006A79EB">
        <w:rPr>
          <w:rFonts w:ascii="Arial" w:eastAsia="Times New Roman" w:hAnsi="Arial" w:cs="Arial"/>
          <w:sz w:val="24"/>
          <w:szCs w:val="24"/>
          <w:lang w:eastAsia="es-ES"/>
        </w:rPr>
        <w:br/>
      </w:r>
    </w:p>
    <w:p w:rsidR="00D62095"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lastRenderedPageBreak/>
        <w:t>De forma similar pasa con las circunstancias que implican una perdida sentimental (divorcio, emigración, perdida de trabajo) o física (amputación, mastectomía).</w:t>
      </w:r>
      <w:r w:rsidRPr="006A79EB">
        <w:rPr>
          <w:rFonts w:ascii="Arial" w:eastAsia="Times New Roman" w:hAnsi="Arial" w:cs="Arial"/>
          <w:sz w:val="24"/>
          <w:szCs w:val="24"/>
          <w:lang w:eastAsia="es-ES"/>
        </w:rPr>
        <w:br/>
      </w: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La presencia del médico puede canalizar la sensación de aislamiento, de soledad y de sufrimiento hacia la tolerancia y la aceptación.</w:t>
      </w:r>
    </w:p>
    <w:p w:rsidR="00D62095" w:rsidRDefault="00D62095" w:rsidP="00D62095">
      <w:pPr>
        <w:spacing w:after="0" w:line="360" w:lineRule="auto"/>
        <w:jc w:val="both"/>
        <w:rPr>
          <w:rFonts w:ascii="Arial" w:hAnsi="Arial" w:cs="Arial"/>
          <w:sz w:val="24"/>
          <w:szCs w:val="24"/>
        </w:rPr>
      </w:pPr>
    </w:p>
    <w:p w:rsidR="00D62095" w:rsidRPr="00D62095" w:rsidRDefault="00D62095" w:rsidP="00D62095">
      <w:pPr>
        <w:spacing w:after="0" w:line="360" w:lineRule="auto"/>
        <w:jc w:val="both"/>
        <w:rPr>
          <w:rFonts w:ascii="Arial" w:hAnsi="Arial" w:cs="Arial"/>
          <w:sz w:val="24"/>
          <w:szCs w:val="24"/>
        </w:rPr>
      </w:pPr>
      <w:r w:rsidRPr="00D62095">
        <w:rPr>
          <w:rFonts w:ascii="Arial" w:hAnsi="Arial" w:cs="Arial"/>
          <w:b/>
          <w:sz w:val="24"/>
          <w:szCs w:val="24"/>
        </w:rPr>
        <w:t>Concepto de</w:t>
      </w:r>
      <w:r w:rsidRPr="00D62095">
        <w:rPr>
          <w:rFonts w:ascii="Arial" w:hAnsi="Arial" w:cs="Arial"/>
          <w:b/>
          <w:sz w:val="24"/>
          <w:szCs w:val="24"/>
        </w:rPr>
        <w:t xml:space="preserve"> agonía</w:t>
      </w:r>
      <w:r w:rsidRPr="00D62095">
        <w:rPr>
          <w:rFonts w:ascii="Arial" w:hAnsi="Arial" w:cs="Arial"/>
          <w:b/>
          <w:sz w:val="24"/>
          <w:szCs w:val="24"/>
        </w:rPr>
        <w:t>:</w:t>
      </w:r>
      <w:r w:rsidRPr="00D62095">
        <w:rPr>
          <w:rFonts w:ascii="Arial" w:hAnsi="Arial" w:cs="Arial"/>
          <w:sz w:val="24"/>
          <w:szCs w:val="24"/>
        </w:rPr>
        <w:t xml:space="preserve"> (del griego “el sufrimiento extremo”) es el estado experimentado por un ser vivo antes de la muerte. Este término simboliza el sufrimiento insoportable y es usado para describir un dolor extremo ya sea interno o externo.</w:t>
      </w:r>
    </w:p>
    <w:p w:rsidR="00D62095" w:rsidRDefault="00D62095" w:rsidP="00D62095">
      <w:pPr>
        <w:spacing w:after="0" w:line="360" w:lineRule="auto"/>
        <w:rPr>
          <w:rFonts w:ascii="Arial" w:hAnsi="Arial" w:cs="Arial"/>
          <w:b/>
          <w:sz w:val="28"/>
          <w:szCs w:val="28"/>
        </w:rPr>
      </w:pPr>
    </w:p>
    <w:p w:rsidR="00D62095" w:rsidRPr="00D62095" w:rsidRDefault="00D62095" w:rsidP="00D62095">
      <w:pPr>
        <w:spacing w:after="0" w:line="360" w:lineRule="auto"/>
        <w:jc w:val="both"/>
        <w:rPr>
          <w:rFonts w:ascii="Arial" w:hAnsi="Arial" w:cs="Arial"/>
          <w:sz w:val="24"/>
          <w:szCs w:val="24"/>
        </w:rPr>
      </w:pPr>
      <w:r w:rsidRPr="00D62095">
        <w:rPr>
          <w:rFonts w:ascii="Arial" w:hAnsi="Arial" w:cs="Arial"/>
          <w:sz w:val="24"/>
          <w:szCs w:val="24"/>
        </w:rPr>
        <w:t>La agonía se caracteriza habitualmente por un largo deterioro general, marcado por episodios de complicaciones y efectos secundarios como sucede en algunos casos de cáncer. En general, durante el mes anterior a la muerte disminuyen de forma sustancial la energía, la actividad y el bienestar. Se observa un visible debilitamiento del paciente y para todos resulta evidente que la muerte se aproxima.</w:t>
      </w:r>
    </w:p>
    <w:p w:rsidR="00D62095" w:rsidRPr="00D62095" w:rsidRDefault="00D62095" w:rsidP="00D62095">
      <w:pPr>
        <w:spacing w:after="0" w:line="360" w:lineRule="auto"/>
        <w:jc w:val="both"/>
        <w:rPr>
          <w:rFonts w:ascii="Arial" w:hAnsi="Arial" w:cs="Arial"/>
          <w:sz w:val="24"/>
          <w:szCs w:val="24"/>
        </w:rPr>
      </w:pPr>
    </w:p>
    <w:p w:rsidR="00D62095" w:rsidRPr="00D62095" w:rsidRDefault="00D62095" w:rsidP="00D62095">
      <w:pPr>
        <w:spacing w:after="0" w:line="360" w:lineRule="auto"/>
        <w:jc w:val="both"/>
        <w:rPr>
          <w:rFonts w:ascii="Arial" w:hAnsi="Arial" w:cs="Arial"/>
          <w:sz w:val="24"/>
          <w:szCs w:val="24"/>
        </w:rPr>
      </w:pPr>
      <w:r w:rsidRPr="00D62095">
        <w:rPr>
          <w:rFonts w:ascii="Arial" w:hAnsi="Arial" w:cs="Arial"/>
          <w:b/>
          <w:sz w:val="24"/>
          <w:szCs w:val="24"/>
        </w:rPr>
        <w:t>Fase agónica:</w:t>
      </w:r>
      <w:r w:rsidRPr="00D62095">
        <w:rPr>
          <w:rFonts w:ascii="Arial" w:hAnsi="Arial" w:cs="Arial"/>
          <w:sz w:val="24"/>
          <w:szCs w:val="24"/>
        </w:rPr>
        <w:t xml:space="preserve"> Es aquella en la que el proceso de morir se ha establecido claramente y la muerte se espera en un tiempo muy corto. Representa el momento más crítico de los cuidados por las car</w:t>
      </w:r>
      <w:r>
        <w:rPr>
          <w:rFonts w:ascii="Arial" w:hAnsi="Arial" w:cs="Arial"/>
          <w:sz w:val="24"/>
          <w:szCs w:val="24"/>
        </w:rPr>
        <w:t>gas emocionales que conlleva.</w:t>
      </w:r>
    </w:p>
    <w:p w:rsidR="00D62095" w:rsidRDefault="00D62095" w:rsidP="00AD3730">
      <w:pPr>
        <w:spacing w:after="0" w:line="360" w:lineRule="auto"/>
        <w:jc w:val="center"/>
        <w:rPr>
          <w:rFonts w:ascii="Arial" w:hAnsi="Arial" w:cs="Arial"/>
          <w:b/>
          <w:sz w:val="28"/>
          <w:szCs w:val="28"/>
        </w:rPr>
      </w:pPr>
    </w:p>
    <w:p w:rsidR="00D62095" w:rsidRDefault="00D62095" w:rsidP="00D62095">
      <w:pPr>
        <w:spacing w:after="0" w:line="360" w:lineRule="auto"/>
        <w:jc w:val="both"/>
        <w:rPr>
          <w:rFonts w:ascii="Arial" w:eastAsia="Times New Roman" w:hAnsi="Arial" w:cs="Arial"/>
          <w:b/>
          <w:bCs/>
          <w:sz w:val="24"/>
          <w:szCs w:val="24"/>
          <w:lang w:eastAsia="es-ES"/>
        </w:rPr>
      </w:pPr>
      <w:r w:rsidRPr="006A79EB">
        <w:rPr>
          <w:rFonts w:ascii="Arial" w:eastAsia="Times New Roman" w:hAnsi="Arial" w:cs="Arial"/>
          <w:b/>
          <w:bCs/>
          <w:sz w:val="24"/>
          <w:szCs w:val="24"/>
          <w:lang w:eastAsia="es-ES"/>
        </w:rPr>
        <w:t>Reacciones ante la muerte</w:t>
      </w:r>
    </w:p>
    <w:p w:rsidR="00D62095" w:rsidRPr="006A79EB" w:rsidRDefault="00D62095" w:rsidP="00D62095">
      <w:pPr>
        <w:spacing w:after="0" w:line="360" w:lineRule="auto"/>
        <w:jc w:val="both"/>
        <w:rPr>
          <w:rFonts w:ascii="Arial" w:eastAsia="Times New Roman" w:hAnsi="Arial" w:cs="Arial"/>
          <w:sz w:val="24"/>
          <w:szCs w:val="24"/>
          <w:lang w:eastAsia="es-ES"/>
        </w:rPr>
      </w:pPr>
    </w:p>
    <w:p w:rsidR="00D62095" w:rsidRDefault="00D62095" w:rsidP="00D62095">
      <w:pPr>
        <w:spacing w:after="0" w:line="360" w:lineRule="auto"/>
        <w:jc w:val="both"/>
        <w:rPr>
          <w:rFonts w:ascii="Arial" w:eastAsia="Times New Roman" w:hAnsi="Arial" w:cs="Arial"/>
          <w:b/>
          <w:sz w:val="24"/>
          <w:szCs w:val="24"/>
          <w:lang w:eastAsia="es-ES"/>
        </w:rPr>
      </w:pPr>
      <w:r w:rsidRPr="006A79EB">
        <w:rPr>
          <w:rFonts w:ascii="Arial" w:eastAsia="Times New Roman" w:hAnsi="Arial" w:cs="Arial"/>
          <w:b/>
          <w:bCs/>
          <w:sz w:val="24"/>
          <w:szCs w:val="24"/>
          <w:lang w:eastAsia="es-ES"/>
        </w:rPr>
        <w:t>Fase I</w:t>
      </w:r>
      <w:r>
        <w:rPr>
          <w:rFonts w:ascii="Arial" w:eastAsia="Times New Roman" w:hAnsi="Arial" w:cs="Arial"/>
          <w:b/>
          <w:sz w:val="24"/>
          <w:szCs w:val="24"/>
          <w:lang w:eastAsia="es-ES"/>
        </w:rPr>
        <w:t>: Shock, negación y aislamiento</w:t>
      </w:r>
    </w:p>
    <w:p w:rsidR="00D62095"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Con</w:t>
      </w:r>
      <w:r>
        <w:rPr>
          <w:rFonts w:ascii="Arial" w:eastAsia="Times New Roman" w:hAnsi="Arial" w:cs="Arial"/>
          <w:sz w:val="24"/>
          <w:szCs w:val="24"/>
          <w:lang w:eastAsia="es-ES"/>
        </w:rPr>
        <w:t xml:space="preserve">stituye la reacción inicial, la </w:t>
      </w:r>
      <w:r w:rsidRPr="006A79EB">
        <w:rPr>
          <w:rFonts w:ascii="Arial" w:eastAsia="Times New Roman" w:hAnsi="Arial" w:cs="Arial"/>
          <w:sz w:val="24"/>
          <w:szCs w:val="24"/>
          <w:lang w:eastAsia="es-ES"/>
        </w:rPr>
        <w:t>persona enferma niega la evidencia de la enfermedad, mantiene la esperanza del error diagnóstico. Los pacientes que no superan esta fase realizan un peregrinaje por distintos médicos, sanadores, etc.</w:t>
      </w:r>
    </w:p>
    <w:p w:rsidR="00D62095" w:rsidRPr="006A79EB" w:rsidRDefault="00D62095" w:rsidP="00D62095">
      <w:pPr>
        <w:spacing w:after="0" w:line="360" w:lineRule="auto"/>
        <w:jc w:val="both"/>
        <w:rPr>
          <w:rFonts w:ascii="Arial" w:eastAsia="Times New Roman" w:hAnsi="Arial" w:cs="Arial"/>
          <w:b/>
          <w:sz w:val="24"/>
          <w:szCs w:val="24"/>
          <w:lang w:eastAsia="es-ES"/>
        </w:rPr>
      </w:pPr>
    </w:p>
    <w:p w:rsidR="00D62095" w:rsidRPr="006A79EB" w:rsidRDefault="00D62095" w:rsidP="00D62095">
      <w:pPr>
        <w:spacing w:after="0" w:line="360" w:lineRule="auto"/>
        <w:jc w:val="both"/>
        <w:rPr>
          <w:rFonts w:ascii="Arial" w:eastAsia="Times New Roman" w:hAnsi="Arial" w:cs="Arial"/>
          <w:b/>
          <w:sz w:val="24"/>
          <w:szCs w:val="24"/>
          <w:lang w:eastAsia="es-ES"/>
        </w:rPr>
      </w:pPr>
      <w:r w:rsidRPr="006A79EB">
        <w:rPr>
          <w:rFonts w:ascii="Arial" w:eastAsia="Times New Roman" w:hAnsi="Arial" w:cs="Arial"/>
          <w:b/>
          <w:bCs/>
          <w:sz w:val="24"/>
          <w:szCs w:val="24"/>
          <w:lang w:eastAsia="es-ES"/>
        </w:rPr>
        <w:t>Fase II</w:t>
      </w:r>
      <w:r>
        <w:rPr>
          <w:rFonts w:ascii="Arial" w:eastAsia="Times New Roman" w:hAnsi="Arial" w:cs="Arial"/>
          <w:b/>
          <w:sz w:val="24"/>
          <w:szCs w:val="24"/>
          <w:lang w:eastAsia="es-ES"/>
        </w:rPr>
        <w:t>: Ira e irritación</w:t>
      </w: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 xml:space="preserve">En esta fase se focaliza la angustia responsabilizando a alguno de la propia enfermedad, se busca una relación causa-efecto. "El médico tiene la culpa", "mi </w:t>
      </w:r>
      <w:r w:rsidRPr="006A79EB">
        <w:rPr>
          <w:rFonts w:ascii="Arial" w:eastAsia="Times New Roman" w:hAnsi="Arial" w:cs="Arial"/>
          <w:sz w:val="24"/>
          <w:szCs w:val="24"/>
          <w:lang w:eastAsia="es-ES"/>
        </w:rPr>
        <w:lastRenderedPageBreak/>
        <w:t>familia tiene la culpa", En ocasiones la responsabilizarían es hacia uno mismo. Esta fase tiene una pregunta característica, "¿por qué me ha pasado esto a mí?".</w:t>
      </w:r>
    </w:p>
    <w:p w:rsidR="00D62095" w:rsidRDefault="00D62095" w:rsidP="00D62095">
      <w:pPr>
        <w:spacing w:after="0" w:line="360" w:lineRule="auto"/>
        <w:jc w:val="both"/>
        <w:rPr>
          <w:rFonts w:ascii="Arial" w:eastAsia="Times New Roman" w:hAnsi="Arial" w:cs="Arial"/>
          <w:b/>
          <w:bCs/>
          <w:sz w:val="24"/>
          <w:szCs w:val="24"/>
          <w:lang w:eastAsia="es-ES"/>
        </w:rPr>
      </w:pPr>
    </w:p>
    <w:p w:rsidR="00D62095" w:rsidRPr="006A79EB" w:rsidRDefault="00D62095" w:rsidP="00D62095">
      <w:pPr>
        <w:spacing w:after="0" w:line="360" w:lineRule="auto"/>
        <w:jc w:val="both"/>
        <w:rPr>
          <w:rFonts w:ascii="Arial" w:eastAsia="Times New Roman" w:hAnsi="Arial" w:cs="Arial"/>
          <w:b/>
          <w:sz w:val="24"/>
          <w:szCs w:val="24"/>
          <w:lang w:eastAsia="es-ES"/>
        </w:rPr>
      </w:pPr>
      <w:r w:rsidRPr="006A79EB">
        <w:rPr>
          <w:rFonts w:ascii="Arial" w:eastAsia="Times New Roman" w:hAnsi="Arial" w:cs="Arial"/>
          <w:b/>
          <w:bCs/>
          <w:sz w:val="24"/>
          <w:szCs w:val="24"/>
          <w:lang w:eastAsia="es-ES"/>
        </w:rPr>
        <w:t>Fase III</w:t>
      </w:r>
      <w:r>
        <w:rPr>
          <w:rFonts w:ascii="Arial" w:eastAsia="Times New Roman" w:hAnsi="Arial" w:cs="Arial"/>
          <w:b/>
          <w:sz w:val="24"/>
          <w:szCs w:val="24"/>
          <w:lang w:eastAsia="es-ES"/>
        </w:rPr>
        <w:t>: Pacto</w:t>
      </w: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La persona enferma intenta negociar la curación. Es una fase corta y con connotaciones infantiles, donde se proponen negociaciones con el médico o con Dios a cambio de la curación.</w:t>
      </w:r>
    </w:p>
    <w:p w:rsidR="00D62095" w:rsidRDefault="00D62095" w:rsidP="00D62095">
      <w:pPr>
        <w:spacing w:after="0" w:line="360" w:lineRule="auto"/>
        <w:jc w:val="both"/>
        <w:rPr>
          <w:rFonts w:ascii="Arial" w:eastAsia="Times New Roman" w:hAnsi="Arial" w:cs="Arial"/>
          <w:b/>
          <w:bCs/>
          <w:sz w:val="24"/>
          <w:szCs w:val="24"/>
          <w:lang w:eastAsia="es-ES"/>
        </w:rPr>
      </w:pPr>
    </w:p>
    <w:p w:rsidR="00D62095" w:rsidRPr="006A79EB" w:rsidRDefault="00D62095" w:rsidP="00D62095">
      <w:pPr>
        <w:spacing w:after="0" w:line="360" w:lineRule="auto"/>
        <w:jc w:val="both"/>
        <w:rPr>
          <w:rFonts w:ascii="Arial" w:eastAsia="Times New Roman" w:hAnsi="Arial" w:cs="Arial"/>
          <w:b/>
          <w:sz w:val="24"/>
          <w:szCs w:val="24"/>
          <w:lang w:eastAsia="es-ES"/>
        </w:rPr>
      </w:pPr>
      <w:r w:rsidRPr="006A79EB">
        <w:rPr>
          <w:rFonts w:ascii="Arial" w:eastAsia="Times New Roman" w:hAnsi="Arial" w:cs="Arial"/>
          <w:b/>
          <w:bCs/>
          <w:sz w:val="24"/>
          <w:szCs w:val="24"/>
          <w:lang w:eastAsia="es-ES"/>
        </w:rPr>
        <w:t>Fase IV</w:t>
      </w:r>
      <w:r>
        <w:rPr>
          <w:rFonts w:ascii="Arial" w:eastAsia="Times New Roman" w:hAnsi="Arial" w:cs="Arial"/>
          <w:b/>
          <w:sz w:val="24"/>
          <w:szCs w:val="24"/>
          <w:lang w:eastAsia="es-ES"/>
        </w:rPr>
        <w:t>: Depresión</w:t>
      </w: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La persona enferma entra en un estado depresivo ante las repercusiones que la enfermedad tiene en su propia vida, en la de la familia, en su actividad laboral, en su vida social. Toma consciencia de la perdida de la vida. La persona se retrae, enlentece o anula su vida social, se aísla, se inicia un progresivo abandonamiento y pueden aparecer ideas suicidas.</w:t>
      </w:r>
    </w:p>
    <w:p w:rsidR="00D62095" w:rsidRDefault="00D62095" w:rsidP="00D62095">
      <w:pPr>
        <w:spacing w:after="0" w:line="360" w:lineRule="auto"/>
        <w:jc w:val="both"/>
        <w:rPr>
          <w:rFonts w:ascii="Arial" w:eastAsia="Times New Roman" w:hAnsi="Arial" w:cs="Arial"/>
          <w:b/>
          <w:bCs/>
          <w:sz w:val="24"/>
          <w:szCs w:val="24"/>
          <w:lang w:eastAsia="es-ES"/>
        </w:rPr>
      </w:pPr>
    </w:p>
    <w:p w:rsidR="00D62095" w:rsidRPr="006A79EB" w:rsidRDefault="00D62095" w:rsidP="00D62095">
      <w:pPr>
        <w:spacing w:after="0" w:line="360" w:lineRule="auto"/>
        <w:jc w:val="both"/>
        <w:rPr>
          <w:rFonts w:ascii="Arial" w:eastAsia="Times New Roman" w:hAnsi="Arial" w:cs="Arial"/>
          <w:b/>
          <w:sz w:val="24"/>
          <w:szCs w:val="24"/>
          <w:lang w:eastAsia="es-ES"/>
        </w:rPr>
      </w:pPr>
      <w:r w:rsidRPr="006A79EB">
        <w:rPr>
          <w:rFonts w:ascii="Arial" w:eastAsia="Times New Roman" w:hAnsi="Arial" w:cs="Arial"/>
          <w:b/>
          <w:bCs/>
          <w:sz w:val="24"/>
          <w:szCs w:val="24"/>
          <w:lang w:eastAsia="es-ES"/>
        </w:rPr>
        <w:t>Fase V</w:t>
      </w:r>
      <w:r>
        <w:rPr>
          <w:rFonts w:ascii="Arial" w:eastAsia="Times New Roman" w:hAnsi="Arial" w:cs="Arial"/>
          <w:b/>
          <w:sz w:val="24"/>
          <w:szCs w:val="24"/>
          <w:lang w:eastAsia="es-ES"/>
        </w:rPr>
        <w:t>: Aceptación</w:t>
      </w: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En esta fase la persona enferma reconoce finalmente el problema, acepta la muerte como algo inevitable.</w:t>
      </w:r>
    </w:p>
    <w:p w:rsidR="00D62095" w:rsidRDefault="00D62095" w:rsidP="00D62095">
      <w:pPr>
        <w:spacing w:after="0" w:line="360" w:lineRule="auto"/>
        <w:jc w:val="both"/>
        <w:rPr>
          <w:rFonts w:ascii="Arial" w:eastAsia="Times New Roman" w:hAnsi="Arial" w:cs="Arial"/>
          <w:b/>
          <w:bCs/>
          <w:sz w:val="24"/>
          <w:szCs w:val="24"/>
          <w:lang w:eastAsia="es-ES"/>
        </w:rPr>
      </w:pP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b/>
          <w:bCs/>
          <w:sz w:val="24"/>
          <w:szCs w:val="24"/>
          <w:lang w:eastAsia="es-ES"/>
        </w:rPr>
        <w:t>Actitud ante el paciente terminal</w:t>
      </w:r>
    </w:p>
    <w:p w:rsidR="00D62095" w:rsidRPr="00D62095" w:rsidRDefault="00D62095" w:rsidP="00D62095">
      <w:pPr>
        <w:pStyle w:val="Prrafodelista"/>
        <w:numPr>
          <w:ilvl w:val="0"/>
          <w:numId w:val="19"/>
        </w:numPr>
        <w:spacing w:after="0" w:line="360" w:lineRule="auto"/>
        <w:ind w:left="426"/>
        <w:jc w:val="both"/>
        <w:rPr>
          <w:rFonts w:ascii="Arial" w:eastAsia="Times New Roman" w:hAnsi="Arial" w:cs="Arial"/>
          <w:sz w:val="24"/>
          <w:szCs w:val="24"/>
          <w:lang w:eastAsia="es-ES"/>
        </w:rPr>
      </w:pPr>
      <w:r w:rsidRPr="00D62095">
        <w:rPr>
          <w:rFonts w:ascii="Arial" w:eastAsia="Times New Roman" w:hAnsi="Arial" w:cs="Arial"/>
          <w:sz w:val="24"/>
          <w:szCs w:val="24"/>
          <w:lang w:eastAsia="es-ES"/>
        </w:rPr>
        <w:t>La actitud del médico ante el paciente agónico o terminal debe ser la de aceptar, adaptarse e interpretar al enfermo.</w:t>
      </w:r>
    </w:p>
    <w:p w:rsidR="00D62095" w:rsidRPr="00D62095" w:rsidRDefault="00D62095" w:rsidP="00D62095">
      <w:pPr>
        <w:pStyle w:val="Prrafodelista"/>
        <w:numPr>
          <w:ilvl w:val="0"/>
          <w:numId w:val="19"/>
        </w:numPr>
        <w:spacing w:after="0" w:line="360" w:lineRule="auto"/>
        <w:ind w:left="426"/>
        <w:jc w:val="both"/>
        <w:rPr>
          <w:rFonts w:ascii="Arial" w:eastAsia="Times New Roman" w:hAnsi="Arial" w:cs="Arial"/>
          <w:sz w:val="24"/>
          <w:szCs w:val="24"/>
          <w:lang w:eastAsia="es-ES"/>
        </w:rPr>
      </w:pPr>
      <w:r w:rsidRPr="00D62095">
        <w:rPr>
          <w:rFonts w:ascii="Arial" w:eastAsia="Times New Roman" w:hAnsi="Arial" w:cs="Arial"/>
          <w:sz w:val="24"/>
          <w:szCs w:val="24"/>
          <w:lang w:eastAsia="es-ES"/>
        </w:rPr>
        <w:t>El médico debe mantener una actitud sincera, ayudando a exteriorizar las angustias de la persona enferma, valorando en cada momento la ansiedad del paciente, procurando no interferir en las respuestas y sin apagar la esperanza.</w:t>
      </w:r>
    </w:p>
    <w:p w:rsidR="00D62095" w:rsidRPr="00D62095" w:rsidRDefault="00D62095" w:rsidP="00D62095">
      <w:pPr>
        <w:pStyle w:val="Prrafodelista"/>
        <w:numPr>
          <w:ilvl w:val="0"/>
          <w:numId w:val="19"/>
        </w:numPr>
        <w:spacing w:after="0" w:line="360" w:lineRule="auto"/>
        <w:ind w:left="426"/>
        <w:jc w:val="both"/>
        <w:rPr>
          <w:rFonts w:ascii="Arial" w:eastAsia="Times New Roman" w:hAnsi="Arial" w:cs="Arial"/>
          <w:sz w:val="24"/>
          <w:szCs w:val="24"/>
          <w:lang w:eastAsia="es-ES"/>
        </w:rPr>
      </w:pPr>
      <w:r w:rsidRPr="00D62095">
        <w:rPr>
          <w:rFonts w:ascii="Arial" w:eastAsia="Times New Roman" w:hAnsi="Arial" w:cs="Arial"/>
          <w:sz w:val="24"/>
          <w:szCs w:val="24"/>
          <w:lang w:eastAsia="es-ES"/>
        </w:rPr>
        <w:t>Es importante mantener la dignidad y la calidad de vida de la persona enferma evitando el dolor físico y asesorando y dando soporte al entorno familiar.</w:t>
      </w:r>
    </w:p>
    <w:p w:rsidR="00D62095" w:rsidRDefault="00D62095" w:rsidP="00D62095">
      <w:pPr>
        <w:spacing w:after="0" w:line="360" w:lineRule="auto"/>
        <w:jc w:val="both"/>
        <w:rPr>
          <w:rFonts w:ascii="Arial" w:eastAsia="Times New Roman" w:hAnsi="Arial" w:cs="Arial"/>
          <w:b/>
          <w:bCs/>
          <w:sz w:val="24"/>
          <w:szCs w:val="24"/>
          <w:lang w:eastAsia="es-ES"/>
        </w:rPr>
      </w:pP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b/>
          <w:bCs/>
          <w:sz w:val="24"/>
          <w:szCs w:val="24"/>
          <w:lang w:eastAsia="es-ES"/>
        </w:rPr>
        <w:t>Duelo</w:t>
      </w: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 xml:space="preserve">El duelo se puede calificar como un trastorno adaptativo. El duelo comporta un estado de sufrimiento por la muerte de alguien que es querido. Incluye también </w:t>
      </w:r>
      <w:r w:rsidRPr="006A79EB">
        <w:rPr>
          <w:rFonts w:ascii="Arial" w:eastAsia="Times New Roman" w:hAnsi="Arial" w:cs="Arial"/>
          <w:sz w:val="24"/>
          <w:szCs w:val="24"/>
          <w:lang w:eastAsia="es-ES"/>
        </w:rPr>
        <w:lastRenderedPageBreak/>
        <w:t>todas aquellas reacciones emotivas o de comportamiento que se manifiestan ante la pérdida de un ser querido.</w:t>
      </w: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Es un proceso que a pesar de ser doloroso, tras su expresión y aceptación es curativo. La duración del duelo es variable pero, en líneas generales, se acepta que puede durar aproximadamente dos años. Cuando este proceso de adaptación se alarga en el tiempo (duelo patológico) puede comportar consecuencias y dejar secuelas.</w:t>
      </w:r>
    </w:p>
    <w:p w:rsidR="00D62095" w:rsidRDefault="00D62095" w:rsidP="00D62095">
      <w:pPr>
        <w:spacing w:after="0" w:line="360" w:lineRule="auto"/>
        <w:rPr>
          <w:rFonts w:ascii="Arial" w:eastAsia="Times New Roman" w:hAnsi="Arial" w:cs="Arial"/>
          <w:b/>
          <w:sz w:val="24"/>
          <w:szCs w:val="24"/>
          <w:lang w:eastAsia="es-ES"/>
        </w:rPr>
      </w:pPr>
    </w:p>
    <w:p w:rsidR="00D62095" w:rsidRPr="006A79EB" w:rsidRDefault="00D62095" w:rsidP="00D62095">
      <w:pPr>
        <w:spacing w:after="0" w:line="360" w:lineRule="auto"/>
        <w:rPr>
          <w:rFonts w:ascii="Arial" w:eastAsia="Times New Roman" w:hAnsi="Arial" w:cs="Arial"/>
          <w:b/>
          <w:sz w:val="24"/>
          <w:szCs w:val="24"/>
          <w:lang w:eastAsia="es-ES"/>
        </w:rPr>
      </w:pPr>
      <w:r w:rsidRPr="006A79EB">
        <w:rPr>
          <w:rFonts w:ascii="Arial" w:eastAsia="Times New Roman" w:hAnsi="Arial" w:cs="Arial"/>
          <w:b/>
          <w:sz w:val="24"/>
          <w:szCs w:val="24"/>
          <w:lang w:eastAsia="es-ES"/>
        </w:rPr>
        <w:t>En el duelo se distinguen tres fases:</w:t>
      </w:r>
    </w:p>
    <w:p w:rsidR="00D62095" w:rsidRDefault="00D62095" w:rsidP="00D62095">
      <w:pPr>
        <w:spacing w:after="0" w:line="360" w:lineRule="auto"/>
        <w:jc w:val="both"/>
        <w:rPr>
          <w:rFonts w:ascii="Arial" w:eastAsia="Times New Roman" w:hAnsi="Arial" w:cs="Arial"/>
          <w:b/>
          <w:bCs/>
          <w:sz w:val="24"/>
          <w:szCs w:val="24"/>
          <w:lang w:eastAsia="es-ES"/>
        </w:rPr>
      </w:pPr>
    </w:p>
    <w:p w:rsidR="00D62095" w:rsidRDefault="00D62095" w:rsidP="00D62095">
      <w:pPr>
        <w:spacing w:after="0" w:line="360" w:lineRule="auto"/>
        <w:jc w:val="both"/>
        <w:rPr>
          <w:rFonts w:ascii="Arial" w:eastAsia="Times New Roman" w:hAnsi="Arial" w:cs="Arial"/>
          <w:b/>
          <w:bCs/>
          <w:sz w:val="24"/>
          <w:szCs w:val="24"/>
          <w:lang w:eastAsia="es-ES"/>
        </w:rPr>
      </w:pPr>
      <w:r w:rsidRPr="006A79EB">
        <w:rPr>
          <w:rFonts w:ascii="Arial" w:eastAsia="Times New Roman" w:hAnsi="Arial" w:cs="Arial"/>
          <w:b/>
          <w:bCs/>
          <w:sz w:val="24"/>
          <w:szCs w:val="24"/>
          <w:lang w:eastAsia="es-ES"/>
        </w:rPr>
        <w:t>Fase I o inmediata</w:t>
      </w:r>
    </w:p>
    <w:p w:rsidR="00D62095" w:rsidRPr="006A79EB" w:rsidRDefault="00D62095" w:rsidP="00D62095">
      <w:pPr>
        <w:spacing w:after="0" w:line="360" w:lineRule="auto"/>
        <w:jc w:val="both"/>
        <w:rPr>
          <w:rFonts w:ascii="Arial" w:eastAsia="Times New Roman" w:hAnsi="Arial" w:cs="Arial"/>
          <w:b/>
          <w:bCs/>
          <w:sz w:val="24"/>
          <w:szCs w:val="24"/>
          <w:lang w:eastAsia="es-ES"/>
        </w:rPr>
      </w:pPr>
      <w:r w:rsidRPr="006A79EB">
        <w:rPr>
          <w:rFonts w:ascii="Arial" w:eastAsia="Times New Roman" w:hAnsi="Arial" w:cs="Arial"/>
          <w:sz w:val="24"/>
          <w:szCs w:val="24"/>
          <w:lang w:eastAsia="es-ES"/>
        </w:rPr>
        <w:t>Es una fase de no aceptación, una mezcla de negación, rechazo y autoreproche que puede durar entre días o semanas. En esta fase son características las ideas negativas ("la vida no merece ser vivida"), la sensación de vacío intenso, la sublimación de los valores del difunto y de los momentos vitales vividos en común, el bloqueo psicológico y el deseo solidario de la muerte.</w:t>
      </w:r>
    </w:p>
    <w:p w:rsidR="00D62095" w:rsidRDefault="00D62095" w:rsidP="00D62095">
      <w:pPr>
        <w:spacing w:after="0" w:line="360" w:lineRule="auto"/>
        <w:jc w:val="both"/>
        <w:rPr>
          <w:rFonts w:ascii="Arial" w:eastAsia="Times New Roman" w:hAnsi="Arial" w:cs="Arial"/>
          <w:b/>
          <w:bCs/>
          <w:sz w:val="24"/>
          <w:szCs w:val="24"/>
          <w:lang w:eastAsia="es-ES"/>
        </w:rPr>
      </w:pPr>
    </w:p>
    <w:p w:rsidR="00D62095" w:rsidRDefault="00D62095" w:rsidP="00D62095">
      <w:pPr>
        <w:spacing w:after="0" w:line="360" w:lineRule="auto"/>
        <w:jc w:val="both"/>
        <w:rPr>
          <w:rFonts w:ascii="Arial" w:eastAsia="Times New Roman" w:hAnsi="Arial" w:cs="Arial"/>
          <w:b/>
          <w:bCs/>
          <w:sz w:val="24"/>
          <w:szCs w:val="24"/>
          <w:lang w:eastAsia="es-ES"/>
        </w:rPr>
      </w:pPr>
      <w:r w:rsidRPr="006A79EB">
        <w:rPr>
          <w:rFonts w:ascii="Arial" w:eastAsia="Times New Roman" w:hAnsi="Arial" w:cs="Arial"/>
          <w:b/>
          <w:bCs/>
          <w:sz w:val="24"/>
          <w:szCs w:val="24"/>
          <w:lang w:eastAsia="es-ES"/>
        </w:rPr>
        <w:t>Fase II o intermedia</w:t>
      </w:r>
    </w:p>
    <w:p w:rsidR="00D62095" w:rsidRPr="006A79EB" w:rsidRDefault="00D62095" w:rsidP="00D62095">
      <w:pPr>
        <w:spacing w:after="0" w:line="360" w:lineRule="auto"/>
        <w:jc w:val="both"/>
        <w:rPr>
          <w:rFonts w:ascii="Arial" w:eastAsia="Times New Roman" w:hAnsi="Arial" w:cs="Arial"/>
          <w:sz w:val="24"/>
          <w:szCs w:val="24"/>
          <w:lang w:eastAsia="es-ES"/>
        </w:rPr>
      </w:pPr>
      <w:r w:rsidRPr="006A79EB">
        <w:rPr>
          <w:rFonts w:ascii="Arial" w:eastAsia="Times New Roman" w:hAnsi="Arial" w:cs="Arial"/>
          <w:sz w:val="24"/>
          <w:szCs w:val="24"/>
          <w:lang w:eastAsia="es-ES"/>
        </w:rPr>
        <w:t xml:space="preserve">En esta fase domina la depresión y el dolor ("sí, es cierto, pero no lo puedo soportar"). Se inicia la aceptación pero se reviven los recuerdos. Esta fase puede durar meses o años y es característico el autoreproche, la visualización del fallecido en lugares de casa o la visualización de sus pertenencias, la realización reiterada de tareas o gestos que se sabe </w:t>
      </w:r>
      <w:proofErr w:type="gramStart"/>
      <w:r w:rsidRPr="006A79EB">
        <w:rPr>
          <w:rFonts w:ascii="Arial" w:eastAsia="Times New Roman" w:hAnsi="Arial" w:cs="Arial"/>
          <w:sz w:val="24"/>
          <w:szCs w:val="24"/>
          <w:lang w:eastAsia="es-ES"/>
        </w:rPr>
        <w:t>eran</w:t>
      </w:r>
      <w:proofErr w:type="gramEnd"/>
      <w:r w:rsidRPr="006A79EB">
        <w:rPr>
          <w:rFonts w:ascii="Arial" w:eastAsia="Times New Roman" w:hAnsi="Arial" w:cs="Arial"/>
          <w:sz w:val="24"/>
          <w:szCs w:val="24"/>
          <w:lang w:eastAsia="es-ES"/>
        </w:rPr>
        <w:t xml:space="preserve"> del agrado del fallecido y en las personas creyentes se observa un aumento de la actividad religiosa. </w:t>
      </w:r>
    </w:p>
    <w:p w:rsidR="00D62095" w:rsidRDefault="00D62095" w:rsidP="00D62095">
      <w:pPr>
        <w:spacing w:after="0" w:line="360" w:lineRule="auto"/>
        <w:jc w:val="both"/>
        <w:rPr>
          <w:rFonts w:ascii="Arial" w:eastAsia="Times New Roman" w:hAnsi="Arial" w:cs="Arial"/>
          <w:b/>
          <w:bCs/>
          <w:sz w:val="24"/>
          <w:szCs w:val="24"/>
          <w:lang w:eastAsia="es-ES"/>
        </w:rPr>
      </w:pPr>
    </w:p>
    <w:p w:rsidR="00D62095" w:rsidRDefault="00D62095" w:rsidP="00D62095">
      <w:pPr>
        <w:spacing w:after="0" w:line="360" w:lineRule="auto"/>
        <w:jc w:val="both"/>
        <w:rPr>
          <w:rFonts w:ascii="Arial" w:eastAsia="Times New Roman" w:hAnsi="Arial" w:cs="Arial"/>
          <w:b/>
          <w:bCs/>
          <w:sz w:val="24"/>
          <w:szCs w:val="24"/>
          <w:lang w:eastAsia="es-ES"/>
        </w:rPr>
      </w:pPr>
      <w:r w:rsidRPr="006A79EB">
        <w:rPr>
          <w:rFonts w:ascii="Arial" w:eastAsia="Times New Roman" w:hAnsi="Arial" w:cs="Arial"/>
          <w:b/>
          <w:bCs/>
          <w:sz w:val="24"/>
          <w:szCs w:val="24"/>
          <w:lang w:eastAsia="es-ES"/>
        </w:rPr>
        <w:t>Fase III estable o tardía</w:t>
      </w:r>
    </w:p>
    <w:p w:rsidR="00D62095" w:rsidRDefault="00D62095" w:rsidP="00D62095">
      <w:pPr>
        <w:spacing w:after="0" w:line="360" w:lineRule="auto"/>
        <w:jc w:val="both"/>
        <w:rPr>
          <w:rFonts w:ascii="Arial" w:hAnsi="Arial" w:cs="Arial"/>
          <w:b/>
          <w:sz w:val="28"/>
          <w:szCs w:val="28"/>
        </w:rPr>
      </w:pPr>
      <w:r w:rsidRPr="006A79EB">
        <w:rPr>
          <w:rFonts w:ascii="Arial" w:eastAsia="Times New Roman" w:hAnsi="Arial" w:cs="Arial"/>
          <w:sz w:val="24"/>
          <w:szCs w:val="24"/>
          <w:lang w:eastAsia="es-ES"/>
        </w:rPr>
        <w:t>Es la fase de sedimentación y adaptación a la nueva circunstancia, se asume la pérdida entre el miedo al futuro y la imposición de lo cotidiano. Se acepta la perdida como algo irremediable y se tiende a reorganizar la propia vida.</w:t>
      </w:r>
      <w:r w:rsidRPr="00943222">
        <w:rPr>
          <w:rFonts w:ascii="Verdana" w:eastAsia="Times New Roman" w:hAnsi="Verdana" w:cs="Times New Roman"/>
          <w:color w:val="000080"/>
          <w:sz w:val="20"/>
          <w:szCs w:val="20"/>
          <w:lang w:eastAsia="es-ES"/>
        </w:rPr>
        <w:br/>
      </w:r>
    </w:p>
    <w:p w:rsidR="00D62095" w:rsidRDefault="00D62095" w:rsidP="00D62095">
      <w:pPr>
        <w:spacing w:after="0" w:line="360" w:lineRule="auto"/>
        <w:rPr>
          <w:rFonts w:ascii="Arial" w:hAnsi="Arial" w:cs="Arial"/>
          <w:b/>
          <w:sz w:val="28"/>
          <w:szCs w:val="28"/>
        </w:rPr>
      </w:pPr>
    </w:p>
    <w:p w:rsidR="00F4452A" w:rsidRPr="00AD3730" w:rsidRDefault="00F4452A" w:rsidP="00AD3730">
      <w:pPr>
        <w:spacing w:after="0" w:line="360" w:lineRule="auto"/>
        <w:jc w:val="center"/>
        <w:rPr>
          <w:rFonts w:ascii="Arial" w:hAnsi="Arial" w:cs="Arial"/>
          <w:b/>
          <w:sz w:val="28"/>
          <w:szCs w:val="28"/>
        </w:rPr>
      </w:pPr>
      <w:r w:rsidRPr="00AD3730">
        <w:rPr>
          <w:rFonts w:ascii="Arial" w:hAnsi="Arial" w:cs="Arial"/>
          <w:b/>
          <w:sz w:val="28"/>
          <w:szCs w:val="28"/>
        </w:rPr>
        <w:lastRenderedPageBreak/>
        <w:t>PREPARACION DEL CADAVER</w:t>
      </w:r>
    </w:p>
    <w:p w:rsidR="00F4452A" w:rsidRPr="00D40C11" w:rsidRDefault="00F4452A" w:rsidP="00F4452A">
      <w:pPr>
        <w:spacing w:after="0" w:line="360" w:lineRule="auto"/>
        <w:jc w:val="both"/>
        <w:rPr>
          <w:rFonts w:ascii="Arial" w:hAnsi="Arial" w:cs="Arial"/>
          <w:b/>
          <w:sz w:val="24"/>
          <w:szCs w:val="24"/>
        </w:rPr>
      </w:pPr>
    </w:p>
    <w:p w:rsidR="00AD3730" w:rsidRDefault="00AD3730" w:rsidP="00AD3730">
      <w:pPr>
        <w:pStyle w:val="Prrafodelista"/>
        <w:numPr>
          <w:ilvl w:val="0"/>
          <w:numId w:val="18"/>
        </w:numPr>
        <w:spacing w:after="0" w:line="360" w:lineRule="auto"/>
        <w:ind w:left="426"/>
        <w:jc w:val="both"/>
        <w:rPr>
          <w:rFonts w:ascii="Arial" w:hAnsi="Arial" w:cs="Arial"/>
          <w:b/>
          <w:sz w:val="24"/>
          <w:szCs w:val="24"/>
        </w:rPr>
      </w:pPr>
      <w:r w:rsidRPr="00AD3730">
        <w:rPr>
          <w:rFonts w:ascii="Arial" w:hAnsi="Arial" w:cs="Arial"/>
          <w:b/>
          <w:sz w:val="24"/>
          <w:szCs w:val="24"/>
        </w:rPr>
        <w:t>Aislar al cadáver, retirar ropa de cama y del paciente, así como apósitos, sondas y otro</w:t>
      </w:r>
      <w:r>
        <w:rPr>
          <w:rFonts w:ascii="Arial" w:hAnsi="Arial" w:cs="Arial"/>
          <w:b/>
          <w:sz w:val="24"/>
          <w:szCs w:val="24"/>
        </w:rPr>
        <w:t>.</w:t>
      </w:r>
    </w:p>
    <w:p w:rsidR="00F4452A" w:rsidRPr="00AD3730" w:rsidRDefault="00F4452A" w:rsidP="00AD3730">
      <w:pPr>
        <w:pStyle w:val="Prrafodelista"/>
        <w:spacing w:after="0" w:line="360" w:lineRule="auto"/>
        <w:ind w:left="426"/>
        <w:jc w:val="both"/>
        <w:rPr>
          <w:rFonts w:ascii="Arial" w:hAnsi="Arial" w:cs="Arial"/>
          <w:b/>
          <w:sz w:val="24"/>
          <w:szCs w:val="24"/>
        </w:rPr>
      </w:pPr>
      <w:r w:rsidRPr="00AD3730">
        <w:rPr>
          <w:rFonts w:ascii="Arial" w:hAnsi="Arial" w:cs="Arial"/>
          <w:sz w:val="24"/>
          <w:szCs w:val="24"/>
        </w:rPr>
        <w:t xml:space="preserve">La intimidad es una estructura existencial de la persona. Tiene dos niveles: el interpersonal, que comprenden de un </w:t>
      </w:r>
      <w:r w:rsidR="00AD3730" w:rsidRPr="00AD3730">
        <w:rPr>
          <w:rFonts w:ascii="Arial" w:hAnsi="Arial" w:cs="Arial"/>
          <w:sz w:val="24"/>
          <w:szCs w:val="24"/>
        </w:rPr>
        <w:t>número</w:t>
      </w:r>
      <w:r w:rsidRPr="00AD3730">
        <w:rPr>
          <w:rFonts w:ascii="Arial" w:hAnsi="Arial" w:cs="Arial"/>
          <w:sz w:val="24"/>
          <w:szCs w:val="24"/>
        </w:rPr>
        <w:t xml:space="preserve"> reducido de personas en una atmosfera especial; y el personal o derechos del individuo de guardar se misterio y su secreto.</w:t>
      </w:r>
    </w:p>
    <w:p w:rsidR="00F4452A" w:rsidRPr="00D40C11" w:rsidRDefault="00F4452A" w:rsidP="00AD3730">
      <w:pPr>
        <w:numPr>
          <w:ilvl w:val="0"/>
          <w:numId w:val="10"/>
        </w:numPr>
        <w:tabs>
          <w:tab w:val="clear" w:pos="720"/>
          <w:tab w:val="num" w:pos="567"/>
        </w:tabs>
        <w:spacing w:after="0" w:line="360" w:lineRule="auto"/>
        <w:ind w:left="567" w:hanging="207"/>
        <w:jc w:val="both"/>
        <w:rPr>
          <w:rFonts w:ascii="Arial" w:hAnsi="Arial" w:cs="Arial"/>
          <w:sz w:val="24"/>
          <w:szCs w:val="24"/>
        </w:rPr>
      </w:pPr>
      <w:r w:rsidRPr="00D40C11">
        <w:rPr>
          <w:rFonts w:ascii="Arial" w:hAnsi="Arial" w:cs="Arial"/>
          <w:sz w:val="24"/>
          <w:szCs w:val="24"/>
        </w:rPr>
        <w:t>Todo material que ha estado en contacto con el paciente debe considerarse como potencialmente infeccioso.</w:t>
      </w:r>
    </w:p>
    <w:p w:rsidR="00F4452A" w:rsidRPr="00D40C11" w:rsidRDefault="00F4452A" w:rsidP="00AD3730">
      <w:pPr>
        <w:numPr>
          <w:ilvl w:val="0"/>
          <w:numId w:val="10"/>
        </w:numPr>
        <w:tabs>
          <w:tab w:val="clear" w:pos="720"/>
          <w:tab w:val="num" w:pos="567"/>
        </w:tabs>
        <w:spacing w:after="0" w:line="360" w:lineRule="auto"/>
        <w:ind w:left="567" w:hanging="207"/>
        <w:jc w:val="both"/>
        <w:rPr>
          <w:rFonts w:ascii="Arial" w:hAnsi="Arial" w:cs="Arial"/>
          <w:sz w:val="24"/>
          <w:szCs w:val="24"/>
        </w:rPr>
      </w:pPr>
      <w:r w:rsidRPr="00D40C11">
        <w:rPr>
          <w:rFonts w:ascii="Arial" w:hAnsi="Arial" w:cs="Arial"/>
          <w:sz w:val="24"/>
          <w:szCs w:val="24"/>
        </w:rPr>
        <w:t>La sistematización en las intervenciones de enfermería permiten la realización de un trabajo limpio y ordenado.</w:t>
      </w:r>
    </w:p>
    <w:p w:rsidR="00F4452A" w:rsidRPr="00D40C11" w:rsidRDefault="00F4452A" w:rsidP="00F4452A">
      <w:pPr>
        <w:spacing w:after="0" w:line="360" w:lineRule="auto"/>
        <w:jc w:val="both"/>
        <w:rPr>
          <w:rFonts w:ascii="Arial" w:hAnsi="Arial" w:cs="Arial"/>
          <w:sz w:val="24"/>
          <w:szCs w:val="24"/>
        </w:rPr>
      </w:pPr>
    </w:p>
    <w:p w:rsidR="00F4452A" w:rsidRPr="00AD3730" w:rsidRDefault="00AD3730" w:rsidP="00AD3730">
      <w:pPr>
        <w:pStyle w:val="Prrafodelista"/>
        <w:numPr>
          <w:ilvl w:val="0"/>
          <w:numId w:val="18"/>
        </w:numPr>
        <w:spacing w:after="0" w:line="360" w:lineRule="auto"/>
        <w:jc w:val="both"/>
        <w:rPr>
          <w:rFonts w:ascii="Arial" w:hAnsi="Arial" w:cs="Arial"/>
          <w:b/>
          <w:sz w:val="24"/>
          <w:szCs w:val="24"/>
        </w:rPr>
      </w:pPr>
      <w:r w:rsidRPr="00AD3730">
        <w:rPr>
          <w:rFonts w:ascii="Arial" w:hAnsi="Arial" w:cs="Arial"/>
          <w:b/>
          <w:sz w:val="24"/>
          <w:szCs w:val="24"/>
        </w:rPr>
        <w:t xml:space="preserve">Alinear el cuerpo, cerrar los parpados, colocar </w:t>
      </w:r>
      <w:r w:rsidR="00D62095" w:rsidRPr="00AD3730">
        <w:rPr>
          <w:rFonts w:ascii="Arial" w:hAnsi="Arial" w:cs="Arial"/>
          <w:b/>
          <w:sz w:val="24"/>
          <w:szCs w:val="24"/>
        </w:rPr>
        <w:t>prótesis</w:t>
      </w:r>
      <w:r w:rsidRPr="00AD3730">
        <w:rPr>
          <w:rFonts w:ascii="Arial" w:hAnsi="Arial" w:cs="Arial"/>
          <w:b/>
          <w:sz w:val="24"/>
          <w:szCs w:val="24"/>
        </w:rPr>
        <w:t xml:space="preserve"> dental y elevar ligeramente la cabecera de la cama.</w:t>
      </w:r>
    </w:p>
    <w:p w:rsidR="00F4452A" w:rsidRPr="00D40C11" w:rsidRDefault="00AD3730" w:rsidP="00F4452A">
      <w:pPr>
        <w:numPr>
          <w:ilvl w:val="0"/>
          <w:numId w:val="11"/>
        </w:numPr>
        <w:spacing w:after="0" w:line="360" w:lineRule="auto"/>
        <w:jc w:val="both"/>
        <w:rPr>
          <w:rFonts w:ascii="Arial" w:hAnsi="Arial" w:cs="Arial"/>
          <w:sz w:val="24"/>
          <w:szCs w:val="24"/>
        </w:rPr>
      </w:pPr>
      <w:r>
        <w:rPr>
          <w:rFonts w:ascii="Arial" w:hAnsi="Arial" w:cs="Arial"/>
          <w:sz w:val="24"/>
          <w:szCs w:val="24"/>
        </w:rPr>
        <w:t>La rigidez cadavérica</w:t>
      </w:r>
      <w:r w:rsidR="00F4452A" w:rsidRPr="00D40C11">
        <w:rPr>
          <w:rFonts w:ascii="Arial" w:hAnsi="Arial" w:cs="Arial"/>
          <w:sz w:val="24"/>
          <w:szCs w:val="24"/>
        </w:rPr>
        <w:t xml:space="preserve"> se lleva a cabo por la coagulación del plasma </w:t>
      </w:r>
      <w:r w:rsidRPr="00D40C11">
        <w:rPr>
          <w:rFonts w:ascii="Arial" w:hAnsi="Arial" w:cs="Arial"/>
          <w:sz w:val="24"/>
          <w:szCs w:val="24"/>
        </w:rPr>
        <w:t>del músculo</w:t>
      </w:r>
      <w:r w:rsidR="00F4452A" w:rsidRPr="00D40C11">
        <w:rPr>
          <w:rFonts w:ascii="Arial" w:hAnsi="Arial" w:cs="Arial"/>
          <w:sz w:val="24"/>
          <w:szCs w:val="24"/>
        </w:rPr>
        <w:t xml:space="preserve"> y del glicógeno, así como la formación del </w:t>
      </w:r>
      <w:r w:rsidRPr="00D40C11">
        <w:rPr>
          <w:rFonts w:ascii="Arial" w:hAnsi="Arial" w:cs="Arial"/>
          <w:sz w:val="24"/>
          <w:szCs w:val="24"/>
        </w:rPr>
        <w:t>ácido</w:t>
      </w:r>
      <w:r w:rsidR="00F4452A" w:rsidRPr="00D40C11">
        <w:rPr>
          <w:rFonts w:ascii="Arial" w:hAnsi="Arial" w:cs="Arial"/>
          <w:sz w:val="24"/>
          <w:szCs w:val="24"/>
        </w:rPr>
        <w:t xml:space="preserve"> zarco láctico en un tiempo de </w:t>
      </w:r>
      <w:smartTag w:uri="urn:schemas-microsoft-com:office:smarttags" w:element="metricconverter">
        <w:smartTagPr>
          <w:attr w:name="ProductID" w:val="3 a"/>
        </w:smartTagPr>
        <w:r w:rsidR="00F4452A" w:rsidRPr="00D40C11">
          <w:rPr>
            <w:rFonts w:ascii="Arial" w:hAnsi="Arial" w:cs="Arial"/>
            <w:sz w:val="24"/>
            <w:szCs w:val="24"/>
          </w:rPr>
          <w:t>3 a</w:t>
        </w:r>
      </w:smartTag>
      <w:r w:rsidR="00F4452A" w:rsidRPr="00D40C11">
        <w:rPr>
          <w:rFonts w:ascii="Arial" w:hAnsi="Arial" w:cs="Arial"/>
          <w:sz w:val="24"/>
          <w:szCs w:val="24"/>
        </w:rPr>
        <w:t xml:space="preserve"> 12 horas después de su muerte cerebral, y desaparece con la putrescencia.</w:t>
      </w:r>
    </w:p>
    <w:p w:rsidR="00F4452A" w:rsidRPr="00D40C11" w:rsidRDefault="00F4452A" w:rsidP="00F4452A">
      <w:pPr>
        <w:numPr>
          <w:ilvl w:val="0"/>
          <w:numId w:val="11"/>
        </w:numPr>
        <w:spacing w:after="0" w:line="360" w:lineRule="auto"/>
        <w:jc w:val="both"/>
        <w:rPr>
          <w:rFonts w:ascii="Arial" w:hAnsi="Arial" w:cs="Arial"/>
          <w:sz w:val="24"/>
          <w:szCs w:val="24"/>
        </w:rPr>
      </w:pPr>
      <w:r w:rsidRPr="00D40C11">
        <w:rPr>
          <w:rFonts w:ascii="Arial" w:hAnsi="Arial" w:cs="Arial"/>
          <w:sz w:val="24"/>
          <w:szCs w:val="24"/>
        </w:rPr>
        <w:t>Una posición de decúbito dorsal y ligeramente elevación de la cabecera, evita deformidad en la alineación corporal e hipóstasis cadavérica.</w:t>
      </w:r>
    </w:p>
    <w:p w:rsidR="00F4452A" w:rsidRPr="00D40C11" w:rsidRDefault="00F4452A" w:rsidP="00F4452A">
      <w:pPr>
        <w:spacing w:after="0" w:line="360" w:lineRule="auto"/>
        <w:jc w:val="both"/>
        <w:rPr>
          <w:rFonts w:ascii="Arial" w:hAnsi="Arial" w:cs="Arial"/>
          <w:b/>
          <w:sz w:val="24"/>
          <w:szCs w:val="24"/>
        </w:rPr>
      </w:pPr>
    </w:p>
    <w:p w:rsidR="00F4452A" w:rsidRPr="00AD3730" w:rsidRDefault="00AD3730" w:rsidP="00F4452A">
      <w:pPr>
        <w:pStyle w:val="Prrafodelista"/>
        <w:numPr>
          <w:ilvl w:val="0"/>
          <w:numId w:val="18"/>
        </w:numPr>
        <w:spacing w:after="0" w:line="360" w:lineRule="auto"/>
        <w:jc w:val="both"/>
        <w:rPr>
          <w:rFonts w:ascii="Arial" w:hAnsi="Arial" w:cs="Arial"/>
          <w:b/>
          <w:sz w:val="24"/>
          <w:szCs w:val="24"/>
        </w:rPr>
      </w:pPr>
      <w:r w:rsidRPr="00AD3730">
        <w:rPr>
          <w:rFonts w:ascii="Arial" w:hAnsi="Arial" w:cs="Arial"/>
          <w:b/>
          <w:sz w:val="24"/>
          <w:szCs w:val="24"/>
        </w:rPr>
        <w:t>Presionar ligeramente el abdomen, taponea</w:t>
      </w:r>
      <w:r>
        <w:rPr>
          <w:rFonts w:ascii="Arial" w:hAnsi="Arial" w:cs="Arial"/>
          <w:b/>
          <w:sz w:val="24"/>
          <w:szCs w:val="24"/>
        </w:rPr>
        <w:t>r cavidades y sellar incisiones.</w:t>
      </w:r>
    </w:p>
    <w:p w:rsidR="00F4452A" w:rsidRPr="00D40C11" w:rsidRDefault="00F4452A" w:rsidP="00F4452A">
      <w:pPr>
        <w:numPr>
          <w:ilvl w:val="0"/>
          <w:numId w:val="12"/>
        </w:numPr>
        <w:spacing w:after="0" w:line="360" w:lineRule="auto"/>
        <w:jc w:val="both"/>
        <w:rPr>
          <w:rFonts w:ascii="Arial" w:hAnsi="Arial" w:cs="Arial"/>
          <w:sz w:val="24"/>
          <w:szCs w:val="24"/>
        </w:rPr>
      </w:pPr>
      <w:r w:rsidRPr="00D40C11">
        <w:rPr>
          <w:rFonts w:ascii="Arial" w:hAnsi="Arial" w:cs="Arial"/>
          <w:sz w:val="24"/>
          <w:szCs w:val="24"/>
        </w:rPr>
        <w:t>La obstrucción de cavidades corporales y heridas con material de algodón, tiende a absorber líquidos y secreciones y evita su salida.</w:t>
      </w:r>
    </w:p>
    <w:p w:rsidR="00F4452A" w:rsidRPr="00D40C11" w:rsidRDefault="00F4452A" w:rsidP="00F4452A">
      <w:pPr>
        <w:numPr>
          <w:ilvl w:val="0"/>
          <w:numId w:val="12"/>
        </w:numPr>
        <w:spacing w:after="0" w:line="360" w:lineRule="auto"/>
        <w:jc w:val="both"/>
        <w:rPr>
          <w:rFonts w:ascii="Arial" w:hAnsi="Arial" w:cs="Arial"/>
          <w:sz w:val="24"/>
          <w:szCs w:val="24"/>
        </w:rPr>
      </w:pPr>
      <w:r w:rsidRPr="00D40C11">
        <w:rPr>
          <w:rFonts w:ascii="Arial" w:hAnsi="Arial" w:cs="Arial"/>
          <w:sz w:val="24"/>
          <w:szCs w:val="24"/>
        </w:rPr>
        <w:t xml:space="preserve">La compresión ejercida sobre el abdomen tiende a eliminar líquidos y gases contenidos en </w:t>
      </w:r>
      <w:r w:rsidR="00AD3730" w:rsidRPr="00D40C11">
        <w:rPr>
          <w:rFonts w:ascii="Arial" w:hAnsi="Arial" w:cs="Arial"/>
          <w:sz w:val="24"/>
          <w:szCs w:val="24"/>
        </w:rPr>
        <w:t>estómago</w:t>
      </w:r>
      <w:r w:rsidRPr="00D40C11">
        <w:rPr>
          <w:rFonts w:ascii="Arial" w:hAnsi="Arial" w:cs="Arial"/>
          <w:sz w:val="24"/>
          <w:szCs w:val="24"/>
        </w:rPr>
        <w:t>, intestinos y Vejiga.</w:t>
      </w:r>
    </w:p>
    <w:p w:rsidR="00F4452A" w:rsidRPr="00D40C11" w:rsidRDefault="00F4452A" w:rsidP="00F4452A">
      <w:pPr>
        <w:numPr>
          <w:ilvl w:val="0"/>
          <w:numId w:val="12"/>
        </w:numPr>
        <w:spacing w:after="0" w:line="360" w:lineRule="auto"/>
        <w:jc w:val="both"/>
        <w:rPr>
          <w:rFonts w:ascii="Arial" w:hAnsi="Arial" w:cs="Arial"/>
          <w:sz w:val="24"/>
          <w:szCs w:val="24"/>
        </w:rPr>
      </w:pPr>
      <w:r w:rsidRPr="00D40C11">
        <w:rPr>
          <w:rFonts w:ascii="Arial" w:hAnsi="Arial" w:cs="Arial"/>
          <w:sz w:val="24"/>
          <w:szCs w:val="24"/>
        </w:rPr>
        <w:t>La fermentación es un proceso químico que descompone un compuesto orgánico por influencia de enzimas.</w:t>
      </w:r>
    </w:p>
    <w:p w:rsidR="00F4452A" w:rsidRPr="00D40C11" w:rsidRDefault="00F4452A" w:rsidP="00F4452A">
      <w:pPr>
        <w:spacing w:after="0" w:line="360" w:lineRule="auto"/>
        <w:jc w:val="both"/>
        <w:rPr>
          <w:rFonts w:ascii="Arial" w:hAnsi="Arial" w:cs="Arial"/>
          <w:sz w:val="24"/>
          <w:szCs w:val="24"/>
        </w:rPr>
      </w:pPr>
    </w:p>
    <w:p w:rsidR="00F4452A" w:rsidRPr="00AD3730" w:rsidRDefault="00AD3730" w:rsidP="00AD3730">
      <w:pPr>
        <w:pStyle w:val="Prrafodelista"/>
        <w:numPr>
          <w:ilvl w:val="0"/>
          <w:numId w:val="18"/>
        </w:numPr>
        <w:spacing w:after="0" w:line="360" w:lineRule="auto"/>
        <w:jc w:val="both"/>
        <w:rPr>
          <w:rFonts w:ascii="Arial" w:hAnsi="Arial" w:cs="Arial"/>
          <w:b/>
          <w:sz w:val="24"/>
          <w:szCs w:val="24"/>
        </w:rPr>
      </w:pPr>
      <w:r w:rsidRPr="00AD3730">
        <w:rPr>
          <w:rFonts w:ascii="Arial" w:hAnsi="Arial" w:cs="Arial"/>
          <w:b/>
          <w:sz w:val="24"/>
          <w:szCs w:val="24"/>
        </w:rPr>
        <w:lastRenderedPageBreak/>
        <w:t>Asear parcial o total mente el cadáver.</w:t>
      </w:r>
    </w:p>
    <w:p w:rsidR="00F4452A" w:rsidRPr="00D40C11" w:rsidRDefault="00F4452A" w:rsidP="00F4452A">
      <w:pPr>
        <w:numPr>
          <w:ilvl w:val="0"/>
          <w:numId w:val="13"/>
        </w:numPr>
        <w:spacing w:after="0" w:line="360" w:lineRule="auto"/>
        <w:jc w:val="both"/>
        <w:rPr>
          <w:rFonts w:ascii="Arial" w:hAnsi="Arial" w:cs="Arial"/>
          <w:sz w:val="24"/>
          <w:szCs w:val="24"/>
        </w:rPr>
      </w:pPr>
      <w:r w:rsidRPr="00D40C11">
        <w:rPr>
          <w:rFonts w:ascii="Arial" w:hAnsi="Arial" w:cs="Arial"/>
          <w:sz w:val="24"/>
          <w:szCs w:val="24"/>
        </w:rPr>
        <w:t xml:space="preserve">Una buena apariencia exterior del cadáver conlleva a una satisfacción emocional de los familiares respecto a </w:t>
      </w:r>
      <w:r w:rsidR="00AD3730">
        <w:rPr>
          <w:rFonts w:ascii="Arial" w:hAnsi="Arial" w:cs="Arial"/>
          <w:sz w:val="24"/>
          <w:szCs w:val="24"/>
        </w:rPr>
        <w:t>la</w:t>
      </w:r>
      <w:r w:rsidRPr="00D40C11">
        <w:rPr>
          <w:rFonts w:ascii="Arial" w:hAnsi="Arial" w:cs="Arial"/>
          <w:sz w:val="24"/>
          <w:szCs w:val="24"/>
        </w:rPr>
        <w:t xml:space="preserve"> imagen de su ser querido.</w:t>
      </w:r>
    </w:p>
    <w:p w:rsidR="00F4452A" w:rsidRPr="00D40C11" w:rsidRDefault="00F4452A" w:rsidP="00F4452A">
      <w:pPr>
        <w:numPr>
          <w:ilvl w:val="0"/>
          <w:numId w:val="13"/>
        </w:numPr>
        <w:spacing w:after="0" w:line="360" w:lineRule="auto"/>
        <w:jc w:val="both"/>
        <w:rPr>
          <w:rFonts w:ascii="Arial" w:hAnsi="Arial" w:cs="Arial"/>
          <w:sz w:val="24"/>
          <w:szCs w:val="24"/>
        </w:rPr>
      </w:pPr>
      <w:r w:rsidRPr="00D40C11">
        <w:rPr>
          <w:rFonts w:ascii="Arial" w:hAnsi="Arial" w:cs="Arial"/>
          <w:sz w:val="24"/>
          <w:szCs w:val="24"/>
        </w:rPr>
        <w:t>El aseo esmerado del cadáver permite presentar a los familiares una apariencia apacible y pulcra de su ser querido.</w:t>
      </w:r>
    </w:p>
    <w:p w:rsidR="00F4452A" w:rsidRPr="00D40C11" w:rsidRDefault="00F4452A" w:rsidP="00F4452A">
      <w:pPr>
        <w:spacing w:after="0" w:line="360" w:lineRule="auto"/>
        <w:jc w:val="both"/>
        <w:rPr>
          <w:rFonts w:ascii="Arial" w:hAnsi="Arial" w:cs="Arial"/>
          <w:sz w:val="24"/>
          <w:szCs w:val="24"/>
        </w:rPr>
      </w:pPr>
    </w:p>
    <w:p w:rsidR="00F4452A" w:rsidRPr="00AD3730" w:rsidRDefault="00AD3730" w:rsidP="00AD3730">
      <w:pPr>
        <w:pStyle w:val="Prrafodelista"/>
        <w:numPr>
          <w:ilvl w:val="0"/>
          <w:numId w:val="18"/>
        </w:numPr>
        <w:spacing w:after="0" w:line="360" w:lineRule="auto"/>
        <w:jc w:val="both"/>
        <w:rPr>
          <w:rFonts w:ascii="Arial" w:hAnsi="Arial" w:cs="Arial"/>
          <w:sz w:val="24"/>
          <w:szCs w:val="24"/>
        </w:rPr>
      </w:pPr>
      <w:r w:rsidRPr="00AD3730">
        <w:rPr>
          <w:rFonts w:ascii="Arial" w:hAnsi="Arial" w:cs="Arial"/>
          <w:b/>
          <w:sz w:val="24"/>
          <w:szCs w:val="24"/>
        </w:rPr>
        <w:t>Colocar etiquetas de identificación en tórax y extremidades inferiores</w:t>
      </w:r>
      <w:r w:rsidRPr="00AD3730">
        <w:rPr>
          <w:rFonts w:ascii="Arial" w:hAnsi="Arial" w:cs="Arial"/>
          <w:sz w:val="24"/>
          <w:szCs w:val="24"/>
        </w:rPr>
        <w:t>.</w:t>
      </w:r>
    </w:p>
    <w:p w:rsidR="00F4452A" w:rsidRPr="00D40C11" w:rsidRDefault="00F4452A" w:rsidP="00F4452A">
      <w:pPr>
        <w:numPr>
          <w:ilvl w:val="0"/>
          <w:numId w:val="14"/>
        </w:numPr>
        <w:spacing w:after="0" w:line="360" w:lineRule="auto"/>
        <w:jc w:val="both"/>
        <w:rPr>
          <w:rFonts w:ascii="Arial" w:hAnsi="Arial" w:cs="Arial"/>
          <w:sz w:val="24"/>
          <w:szCs w:val="24"/>
        </w:rPr>
      </w:pPr>
      <w:r w:rsidRPr="00D40C11">
        <w:rPr>
          <w:rFonts w:ascii="Arial" w:hAnsi="Arial" w:cs="Arial"/>
          <w:sz w:val="24"/>
          <w:szCs w:val="24"/>
        </w:rPr>
        <w:t xml:space="preserve">La identificación correcta en cuanto a nombre del cadáver, </w:t>
      </w:r>
      <w:r w:rsidR="00AD3730" w:rsidRPr="00D40C11">
        <w:rPr>
          <w:rFonts w:ascii="Arial" w:hAnsi="Arial" w:cs="Arial"/>
          <w:sz w:val="24"/>
          <w:szCs w:val="24"/>
        </w:rPr>
        <w:t>número</w:t>
      </w:r>
      <w:r w:rsidRPr="00D40C11">
        <w:rPr>
          <w:rFonts w:ascii="Arial" w:hAnsi="Arial" w:cs="Arial"/>
          <w:sz w:val="24"/>
          <w:szCs w:val="24"/>
        </w:rPr>
        <w:t xml:space="preserve"> de cama, servicio, fecha y hora del deceso y nombre del </w:t>
      </w:r>
      <w:r w:rsidR="00AD3730" w:rsidRPr="00D40C11">
        <w:rPr>
          <w:rFonts w:ascii="Arial" w:hAnsi="Arial" w:cs="Arial"/>
          <w:sz w:val="24"/>
          <w:szCs w:val="24"/>
        </w:rPr>
        <w:t>médico</w:t>
      </w:r>
      <w:r w:rsidRPr="00D40C11">
        <w:rPr>
          <w:rFonts w:ascii="Arial" w:hAnsi="Arial" w:cs="Arial"/>
          <w:sz w:val="24"/>
          <w:szCs w:val="24"/>
        </w:rPr>
        <w:t xml:space="preserve"> tratante, evita errores en la entrega de este.</w:t>
      </w:r>
    </w:p>
    <w:p w:rsidR="00F4452A" w:rsidRPr="00D40C11" w:rsidRDefault="00F4452A" w:rsidP="00F4452A">
      <w:pPr>
        <w:spacing w:after="0" w:line="360" w:lineRule="auto"/>
        <w:jc w:val="both"/>
        <w:rPr>
          <w:rFonts w:ascii="Arial" w:hAnsi="Arial" w:cs="Arial"/>
          <w:b/>
          <w:sz w:val="24"/>
          <w:szCs w:val="24"/>
        </w:rPr>
      </w:pPr>
    </w:p>
    <w:p w:rsidR="00F4452A" w:rsidRPr="00AD3730" w:rsidRDefault="00AD3730" w:rsidP="00AD3730">
      <w:pPr>
        <w:pStyle w:val="Prrafodelista"/>
        <w:numPr>
          <w:ilvl w:val="0"/>
          <w:numId w:val="18"/>
        </w:numPr>
        <w:spacing w:after="0" w:line="360" w:lineRule="auto"/>
        <w:jc w:val="both"/>
        <w:rPr>
          <w:rFonts w:ascii="Arial" w:hAnsi="Arial" w:cs="Arial"/>
          <w:b/>
          <w:sz w:val="24"/>
          <w:szCs w:val="24"/>
        </w:rPr>
      </w:pPr>
      <w:r w:rsidRPr="00AD3730">
        <w:rPr>
          <w:rFonts w:ascii="Arial" w:hAnsi="Arial" w:cs="Arial"/>
          <w:b/>
          <w:sz w:val="24"/>
          <w:szCs w:val="24"/>
        </w:rPr>
        <w:t>Realizar el amortajamiento.</w:t>
      </w:r>
    </w:p>
    <w:p w:rsidR="00F4452A" w:rsidRPr="00D40C11" w:rsidRDefault="00F4452A" w:rsidP="00F4452A">
      <w:pPr>
        <w:numPr>
          <w:ilvl w:val="0"/>
          <w:numId w:val="14"/>
        </w:numPr>
        <w:spacing w:after="0" w:line="360" w:lineRule="auto"/>
        <w:jc w:val="both"/>
        <w:rPr>
          <w:rFonts w:ascii="Arial" w:hAnsi="Arial" w:cs="Arial"/>
          <w:sz w:val="24"/>
          <w:szCs w:val="24"/>
        </w:rPr>
      </w:pPr>
      <w:r w:rsidRPr="00D40C11">
        <w:rPr>
          <w:rFonts w:ascii="Arial" w:hAnsi="Arial" w:cs="Arial"/>
          <w:sz w:val="24"/>
          <w:szCs w:val="24"/>
        </w:rPr>
        <w:t>Centrar cobre la cama la sabana doblada en acordeón.</w:t>
      </w:r>
    </w:p>
    <w:p w:rsidR="00F4452A" w:rsidRPr="00D40C11" w:rsidRDefault="00F4452A" w:rsidP="00F4452A">
      <w:pPr>
        <w:numPr>
          <w:ilvl w:val="0"/>
          <w:numId w:val="14"/>
        </w:numPr>
        <w:spacing w:after="0" w:line="360" w:lineRule="auto"/>
        <w:jc w:val="both"/>
        <w:rPr>
          <w:rFonts w:ascii="Arial" w:hAnsi="Arial" w:cs="Arial"/>
          <w:sz w:val="24"/>
          <w:szCs w:val="24"/>
        </w:rPr>
      </w:pPr>
      <w:r w:rsidRPr="00D40C11">
        <w:rPr>
          <w:rFonts w:ascii="Arial" w:hAnsi="Arial" w:cs="Arial"/>
          <w:sz w:val="24"/>
          <w:szCs w:val="24"/>
        </w:rPr>
        <w:t xml:space="preserve">Centrar en este el cadáver </w:t>
      </w:r>
    </w:p>
    <w:p w:rsidR="00F4452A" w:rsidRPr="00D40C11" w:rsidRDefault="00F4452A" w:rsidP="00F4452A">
      <w:pPr>
        <w:numPr>
          <w:ilvl w:val="0"/>
          <w:numId w:val="14"/>
        </w:numPr>
        <w:spacing w:after="0" w:line="360" w:lineRule="auto"/>
        <w:jc w:val="both"/>
        <w:rPr>
          <w:rFonts w:ascii="Arial" w:hAnsi="Arial" w:cs="Arial"/>
          <w:sz w:val="24"/>
          <w:szCs w:val="24"/>
        </w:rPr>
      </w:pPr>
      <w:r w:rsidRPr="00D40C11">
        <w:rPr>
          <w:rFonts w:ascii="Arial" w:hAnsi="Arial" w:cs="Arial"/>
          <w:sz w:val="24"/>
          <w:szCs w:val="24"/>
        </w:rPr>
        <w:t>Tomando el extremo distal de la sabana en volver el cuerpo (tórax, abdomen y extremidades inferiores.)</w:t>
      </w:r>
    </w:p>
    <w:p w:rsidR="00F4452A" w:rsidRPr="00D40C11" w:rsidRDefault="00F4452A" w:rsidP="00F4452A">
      <w:pPr>
        <w:numPr>
          <w:ilvl w:val="0"/>
          <w:numId w:val="14"/>
        </w:numPr>
        <w:spacing w:after="0" w:line="360" w:lineRule="auto"/>
        <w:jc w:val="both"/>
        <w:rPr>
          <w:rFonts w:ascii="Arial" w:hAnsi="Arial" w:cs="Arial"/>
          <w:sz w:val="24"/>
          <w:szCs w:val="24"/>
        </w:rPr>
      </w:pPr>
      <w:r w:rsidRPr="00D40C11">
        <w:rPr>
          <w:rFonts w:ascii="Arial" w:hAnsi="Arial" w:cs="Arial"/>
          <w:sz w:val="24"/>
          <w:szCs w:val="24"/>
        </w:rPr>
        <w:t>Envolver los pies con el extremo inferior y fijar con tela adhesiva.</w:t>
      </w:r>
    </w:p>
    <w:p w:rsidR="00F4452A" w:rsidRPr="00D40C11" w:rsidRDefault="00F4452A" w:rsidP="00F4452A">
      <w:pPr>
        <w:numPr>
          <w:ilvl w:val="0"/>
          <w:numId w:val="14"/>
        </w:numPr>
        <w:spacing w:after="0" w:line="360" w:lineRule="auto"/>
        <w:jc w:val="both"/>
        <w:rPr>
          <w:rFonts w:ascii="Arial" w:hAnsi="Arial" w:cs="Arial"/>
          <w:sz w:val="24"/>
          <w:szCs w:val="24"/>
        </w:rPr>
      </w:pPr>
      <w:r w:rsidRPr="00D40C11">
        <w:rPr>
          <w:rFonts w:ascii="Arial" w:hAnsi="Arial" w:cs="Arial"/>
          <w:sz w:val="24"/>
          <w:szCs w:val="24"/>
        </w:rPr>
        <w:t>Pasar el extremo proximal en igual forma que el distal y fijar con tela adhesiva.</w:t>
      </w:r>
    </w:p>
    <w:p w:rsidR="00F4452A" w:rsidRPr="00D40C11" w:rsidRDefault="00F4452A" w:rsidP="00F4452A">
      <w:pPr>
        <w:numPr>
          <w:ilvl w:val="0"/>
          <w:numId w:val="14"/>
        </w:numPr>
        <w:spacing w:after="0" w:line="360" w:lineRule="auto"/>
        <w:jc w:val="both"/>
        <w:rPr>
          <w:rFonts w:ascii="Arial" w:hAnsi="Arial" w:cs="Arial"/>
          <w:sz w:val="24"/>
          <w:szCs w:val="24"/>
        </w:rPr>
      </w:pPr>
      <w:r w:rsidRPr="00D40C11">
        <w:rPr>
          <w:rFonts w:ascii="Arial" w:hAnsi="Arial" w:cs="Arial"/>
          <w:sz w:val="24"/>
          <w:szCs w:val="24"/>
        </w:rPr>
        <w:t>Cubrir cabeza y cuello con el extremo superior de la sabana.</w:t>
      </w:r>
    </w:p>
    <w:p w:rsidR="00F4452A" w:rsidRPr="00D40C11" w:rsidRDefault="00F4452A" w:rsidP="00F4452A">
      <w:pPr>
        <w:numPr>
          <w:ilvl w:val="0"/>
          <w:numId w:val="14"/>
        </w:numPr>
        <w:spacing w:after="0" w:line="360" w:lineRule="auto"/>
        <w:jc w:val="both"/>
        <w:rPr>
          <w:rFonts w:ascii="Arial" w:hAnsi="Arial" w:cs="Arial"/>
          <w:sz w:val="24"/>
          <w:szCs w:val="24"/>
        </w:rPr>
      </w:pPr>
      <w:r w:rsidRPr="00D40C11">
        <w:rPr>
          <w:rFonts w:ascii="Arial" w:hAnsi="Arial" w:cs="Arial"/>
          <w:sz w:val="24"/>
          <w:szCs w:val="24"/>
        </w:rPr>
        <w:t>Colocar sobre la mortaja a nivel de tórax miembros inferiores las etiquetas de identificación.</w:t>
      </w:r>
    </w:p>
    <w:p w:rsidR="00F4452A" w:rsidRDefault="00F4452A" w:rsidP="00F4452A">
      <w:pPr>
        <w:numPr>
          <w:ilvl w:val="0"/>
          <w:numId w:val="14"/>
        </w:numPr>
        <w:spacing w:after="0" w:line="360" w:lineRule="auto"/>
        <w:jc w:val="both"/>
        <w:rPr>
          <w:rFonts w:ascii="Arial" w:hAnsi="Arial" w:cs="Arial"/>
          <w:sz w:val="24"/>
          <w:szCs w:val="24"/>
        </w:rPr>
      </w:pPr>
      <w:r w:rsidRPr="00D40C11">
        <w:rPr>
          <w:rFonts w:ascii="Arial" w:hAnsi="Arial" w:cs="Arial"/>
          <w:sz w:val="24"/>
          <w:szCs w:val="24"/>
        </w:rPr>
        <w:t xml:space="preserve">Cubrir el cadáver con una </w:t>
      </w:r>
      <w:r w:rsidR="00AD3730" w:rsidRPr="00D40C11">
        <w:rPr>
          <w:rFonts w:ascii="Arial" w:hAnsi="Arial" w:cs="Arial"/>
          <w:sz w:val="24"/>
          <w:szCs w:val="24"/>
        </w:rPr>
        <w:t>sábana</w:t>
      </w:r>
      <w:r w:rsidRPr="00D40C11">
        <w:rPr>
          <w:rFonts w:ascii="Arial" w:hAnsi="Arial" w:cs="Arial"/>
          <w:sz w:val="24"/>
          <w:szCs w:val="24"/>
        </w:rPr>
        <w:t xml:space="preserve"> y trasladarlo al servicio de patología o al servicio religioso.</w:t>
      </w:r>
    </w:p>
    <w:p w:rsidR="00D62095" w:rsidRPr="00D62095" w:rsidRDefault="00D62095" w:rsidP="00D62095">
      <w:pPr>
        <w:spacing w:after="0" w:line="360" w:lineRule="auto"/>
        <w:ind w:left="720"/>
        <w:jc w:val="both"/>
        <w:rPr>
          <w:rFonts w:ascii="Arial" w:hAnsi="Arial" w:cs="Arial"/>
          <w:sz w:val="24"/>
          <w:szCs w:val="24"/>
        </w:rPr>
      </w:pPr>
    </w:p>
    <w:p w:rsidR="00DF3189" w:rsidRDefault="00D62095" w:rsidP="00D62095">
      <w:pPr>
        <w:jc w:val="center"/>
      </w:pPr>
      <w:r>
        <w:rPr>
          <w:rFonts w:ascii="Arial" w:hAnsi="Arial" w:cs="Arial"/>
          <w:noProof/>
          <w:color w:val="0000FF"/>
          <w:lang w:eastAsia="es-MX"/>
        </w:rPr>
        <w:drawing>
          <wp:inline distT="0" distB="0" distL="0" distR="0" wp14:anchorId="02E4C20A" wp14:editId="1CF49F06">
            <wp:extent cx="1694663" cy="1485900"/>
            <wp:effectExtent l="19050" t="0" r="787" b="0"/>
            <wp:docPr id="10" name="Imagen 13" descr="arte%2Bcadaver%2B6%2Bcopi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e%2Bcadaver%2B6%2Bcopia">
                      <a:hlinkClick r:id="rId11"/>
                    </pic:cNvPr>
                    <pic:cNvPicPr>
                      <a:picLocks noChangeAspect="1" noChangeArrowheads="1"/>
                    </pic:cNvPicPr>
                  </pic:nvPicPr>
                  <pic:blipFill>
                    <a:blip r:embed="rId12"/>
                    <a:srcRect/>
                    <a:stretch>
                      <a:fillRect/>
                    </a:stretch>
                  </pic:blipFill>
                  <pic:spPr bwMode="auto">
                    <a:xfrm>
                      <a:off x="0" y="0"/>
                      <a:ext cx="1694663" cy="1485900"/>
                    </a:xfrm>
                    <a:prstGeom prst="rect">
                      <a:avLst/>
                    </a:prstGeom>
                    <a:noFill/>
                    <a:ln w="9525">
                      <a:noFill/>
                      <a:miter lim="800000"/>
                      <a:headEnd/>
                      <a:tailEnd/>
                    </a:ln>
                  </pic:spPr>
                </pic:pic>
              </a:graphicData>
            </a:graphic>
          </wp:inline>
        </w:drawing>
      </w:r>
      <w:r>
        <w:rPr>
          <w:noProof/>
          <w:lang w:eastAsia="es-MX"/>
        </w:rPr>
        <w:drawing>
          <wp:inline distT="0" distB="0" distL="0" distR="0" wp14:anchorId="23AE0F53" wp14:editId="678EB9B1">
            <wp:extent cx="2296886" cy="1479195"/>
            <wp:effectExtent l="0" t="0" r="8255" b="6985"/>
            <wp:docPr id="11" name="Imagen 16" descr="preparacion_cadaver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paracion_cadaveres_1"/>
                    <pic:cNvPicPr>
                      <a:picLocks noChangeAspect="1" noChangeArrowheads="1"/>
                    </pic:cNvPicPr>
                  </pic:nvPicPr>
                  <pic:blipFill>
                    <a:blip r:embed="rId13"/>
                    <a:srcRect/>
                    <a:stretch>
                      <a:fillRect/>
                    </a:stretch>
                  </pic:blipFill>
                  <pic:spPr bwMode="auto">
                    <a:xfrm>
                      <a:off x="0" y="0"/>
                      <a:ext cx="2302151" cy="1482586"/>
                    </a:xfrm>
                    <a:prstGeom prst="rect">
                      <a:avLst/>
                    </a:prstGeom>
                    <a:noFill/>
                    <a:ln w="9525">
                      <a:noFill/>
                      <a:miter lim="800000"/>
                      <a:headEnd/>
                      <a:tailEnd/>
                    </a:ln>
                  </pic:spPr>
                </pic:pic>
              </a:graphicData>
            </a:graphic>
          </wp:inline>
        </w:drawing>
      </w:r>
      <w:bookmarkStart w:id="0" w:name="_GoBack"/>
      <w:bookmarkEnd w:id="0"/>
    </w:p>
    <w:sectPr w:rsidR="00DF3189" w:rsidSect="00F4452A">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98C" w:rsidRDefault="00B9198C" w:rsidP="00F4452A">
      <w:pPr>
        <w:spacing w:after="0" w:line="240" w:lineRule="auto"/>
      </w:pPr>
      <w:r>
        <w:separator/>
      </w:r>
    </w:p>
  </w:endnote>
  <w:endnote w:type="continuationSeparator" w:id="0">
    <w:p w:rsidR="00B9198C" w:rsidRDefault="00B9198C" w:rsidP="00F44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AC6" w:rsidRDefault="00B9198C" w:rsidP="00D378E2">
    <w:pPr>
      <w:pStyle w:val="Piedepgina"/>
      <w:tabs>
        <w:tab w:val="clear" w:pos="4419"/>
        <w:tab w:val="clear" w:pos="8838"/>
        <w:tab w:val="left" w:pos="367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98C" w:rsidRDefault="00B9198C" w:rsidP="00F4452A">
      <w:pPr>
        <w:spacing w:after="0" w:line="240" w:lineRule="auto"/>
      </w:pPr>
      <w:r>
        <w:separator/>
      </w:r>
    </w:p>
  </w:footnote>
  <w:footnote w:type="continuationSeparator" w:id="0">
    <w:p w:rsidR="00B9198C" w:rsidRDefault="00B9198C" w:rsidP="00F445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317F1"/>
    <w:multiLevelType w:val="hybridMultilevel"/>
    <w:tmpl w:val="79E0EF5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
    <w:nsid w:val="0CC05894"/>
    <w:multiLevelType w:val="hybridMultilevel"/>
    <w:tmpl w:val="AF7A62EC"/>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
    <w:nsid w:val="1A5B5592"/>
    <w:multiLevelType w:val="hybridMultilevel"/>
    <w:tmpl w:val="04FCB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AFB1054"/>
    <w:multiLevelType w:val="hybridMultilevel"/>
    <w:tmpl w:val="970AE36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D276BAD"/>
    <w:multiLevelType w:val="hybridMultilevel"/>
    <w:tmpl w:val="3A7C1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2818B4"/>
    <w:multiLevelType w:val="hybridMultilevel"/>
    <w:tmpl w:val="B7B4EB0E"/>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
    <w:nsid w:val="3C302FA3"/>
    <w:multiLevelType w:val="hybridMultilevel"/>
    <w:tmpl w:val="037C04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43B94226"/>
    <w:multiLevelType w:val="hybridMultilevel"/>
    <w:tmpl w:val="D73225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4647DD7"/>
    <w:multiLevelType w:val="hybridMultilevel"/>
    <w:tmpl w:val="A0C0503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455B7A6B"/>
    <w:multiLevelType w:val="hybridMultilevel"/>
    <w:tmpl w:val="564060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49D36B6D"/>
    <w:multiLevelType w:val="hybridMultilevel"/>
    <w:tmpl w:val="B39C17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C1A5268"/>
    <w:multiLevelType w:val="hybridMultilevel"/>
    <w:tmpl w:val="64BC05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D4472D2"/>
    <w:multiLevelType w:val="hybridMultilevel"/>
    <w:tmpl w:val="62143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F6B05D2"/>
    <w:multiLevelType w:val="hybridMultilevel"/>
    <w:tmpl w:val="E3AE432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4">
    <w:nsid w:val="66244463"/>
    <w:multiLevelType w:val="hybridMultilevel"/>
    <w:tmpl w:val="DCB6CC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683A37B5"/>
    <w:multiLevelType w:val="hybridMultilevel"/>
    <w:tmpl w:val="3538174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6">
    <w:nsid w:val="704C72D1"/>
    <w:multiLevelType w:val="hybridMultilevel"/>
    <w:tmpl w:val="00F889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75786027"/>
    <w:multiLevelType w:val="hybridMultilevel"/>
    <w:tmpl w:val="12743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CD543E5"/>
    <w:multiLevelType w:val="hybridMultilevel"/>
    <w:tmpl w:val="E0666A2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13"/>
  </w:num>
  <w:num w:numId="3">
    <w:abstractNumId w:val="1"/>
  </w:num>
  <w:num w:numId="4">
    <w:abstractNumId w:val="5"/>
  </w:num>
  <w:num w:numId="5">
    <w:abstractNumId w:val="18"/>
  </w:num>
  <w:num w:numId="6">
    <w:abstractNumId w:val="3"/>
  </w:num>
  <w:num w:numId="7">
    <w:abstractNumId w:val="14"/>
  </w:num>
  <w:num w:numId="8">
    <w:abstractNumId w:val="15"/>
  </w:num>
  <w:num w:numId="9">
    <w:abstractNumId w:val="8"/>
  </w:num>
  <w:num w:numId="10">
    <w:abstractNumId w:val="7"/>
  </w:num>
  <w:num w:numId="11">
    <w:abstractNumId w:val="9"/>
  </w:num>
  <w:num w:numId="12">
    <w:abstractNumId w:val="11"/>
  </w:num>
  <w:num w:numId="13">
    <w:abstractNumId w:val="16"/>
  </w:num>
  <w:num w:numId="14">
    <w:abstractNumId w:val="6"/>
  </w:num>
  <w:num w:numId="15">
    <w:abstractNumId w:val="4"/>
  </w:num>
  <w:num w:numId="16">
    <w:abstractNumId w:val="17"/>
  </w:num>
  <w:num w:numId="17">
    <w:abstractNumId w:val="2"/>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52A"/>
    <w:rsid w:val="00AD3730"/>
    <w:rsid w:val="00B9198C"/>
    <w:rsid w:val="00D40C11"/>
    <w:rsid w:val="00D62095"/>
    <w:rsid w:val="00DF3189"/>
    <w:rsid w:val="00F445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11E0A81-C5CF-4A3E-B5B8-C9095D31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52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44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452A"/>
  </w:style>
  <w:style w:type="paragraph" w:styleId="Encabezado">
    <w:name w:val="header"/>
    <w:basedOn w:val="Normal"/>
    <w:link w:val="EncabezadoCar"/>
    <w:uiPriority w:val="99"/>
    <w:unhideWhenUsed/>
    <w:rsid w:val="00F44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452A"/>
  </w:style>
  <w:style w:type="paragraph" w:styleId="Prrafodelista">
    <w:name w:val="List Paragraph"/>
    <w:basedOn w:val="Normal"/>
    <w:uiPriority w:val="34"/>
    <w:qFormat/>
    <w:rsid w:val="00D40C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www.google.com.mx/url?sa=i&amp;rct=j&amp;q=&amp;esrc=s&amp;source=images&amp;cd=&amp;cad=rja&amp;uact=8&amp;docid=vdEiQXfmlih_XM&amp;tbnid=W5mytlPtjGs3qM:&amp;ved=0CAUQjRw&amp;url=http%3A%2F%2Fpl.wikipedia.org%2Fwiki%2FAgonia&amp;ei=R_o4U9mRAcHfsATz2oLoAw&amp;bvm=bv.63808443,d.b2I&amp;psig=AFQjCNF8VnPQEqRPBSLu5cpULbVxvj4VyQ&amp;ust=1396328856393207"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ages.google.com.mx/imgres?imgurl=http://4.bp.blogspot.com/_bhfZprWchkk/SJdVb_UL94I/AAAAAAAAACI/2J09q6k4M-U/S660/arte+cadaver+6+copia.jpg&amp;imgrefurl=http://artipraxia.blogspot.com/2005_12_01_archive.html&amp;usg=__9_vpLhUIBp9dEO9_E7SME9d323c=&amp;h=578&amp;w=660&amp;sz=56&amp;hl=es&amp;start=71&amp;um=1&amp;tbnid=IfTRuIg8IfNYgM:&amp;tbnh=121&amp;tbnw=138&amp;prev=/images?q=preparacion+de+cadaver&amp;ndsp=20&amp;hl=es&amp;sa=N&amp;start=60&amp;um=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google.com.mx/url?sa=i&amp;rct=j&amp;q=&amp;esrc=s&amp;source=images&amp;cd=&amp;cad=rja&amp;uact=8&amp;docid=Qn4lFvI2t1YjCM&amp;tbnid=QANOwVmnWC4OSM:&amp;ved=0CAUQjRw&amp;url=http://jordiarce2011.blogspot.com/2011/09/agonia.html&amp;ei=Vvs4U6f0HYrMsATx-4D4Dw&amp;bvm=bv.63808443,d.b2I&amp;psig=AFQjCNF8VnPQEqRPBSLu5cpULbVxvj4VyQ&amp;ust=1396328856393207"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13</Pages>
  <Words>2826</Words>
  <Characters>15544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Javier Cespedes</dc:creator>
  <cp:keywords/>
  <dc:description/>
  <cp:lastModifiedBy>Lic. Javier Cespedes</cp:lastModifiedBy>
  <cp:revision>1</cp:revision>
  <dcterms:created xsi:type="dcterms:W3CDTF">2014-03-31T05:15:00Z</dcterms:created>
  <dcterms:modified xsi:type="dcterms:W3CDTF">2014-03-31T06:00:00Z</dcterms:modified>
</cp:coreProperties>
</file>